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46019">
      <w:pPr>
        <w:rPr>
          <w:color w:val="auto"/>
        </w:rPr>
      </w:pPr>
    </w:p>
    <w:p w14:paraId="3C92B1A6">
      <w:pPr>
        <w:pStyle w:val="5"/>
        <w:jc w:val="center"/>
        <w:outlineLvl w:val="0"/>
        <w:rPr>
          <w:rFonts w:hAnsi="宋体"/>
          <w:b/>
          <w:bCs/>
          <w:color w:val="auto"/>
          <w:kern w:val="44"/>
          <w:sz w:val="24"/>
        </w:rPr>
      </w:pPr>
      <w:bookmarkStart w:id="0" w:name="_Toc388475104"/>
      <w:bookmarkStart w:id="1" w:name="_Toc24835"/>
      <w:r>
        <w:rPr>
          <w:rFonts w:hint="eastAsia" w:ascii="Times New Roman" w:hAnsi="Times New Roman"/>
          <w:b/>
          <w:color w:val="auto"/>
          <w:sz w:val="36"/>
        </w:rPr>
        <w:t>第二章  采购需求</w:t>
      </w:r>
      <w:bookmarkEnd w:id="0"/>
      <w:bookmarkEnd w:id="1"/>
    </w:p>
    <w:p w14:paraId="0851D83C">
      <w:pPr>
        <w:pStyle w:val="5"/>
        <w:jc w:val="both"/>
        <w:outlineLvl w:val="0"/>
        <w:rPr>
          <w:rFonts w:hAnsi="宋体"/>
          <w:b/>
          <w:bCs/>
          <w:color w:val="auto"/>
          <w:kern w:val="44"/>
          <w:sz w:val="24"/>
        </w:rPr>
      </w:pPr>
    </w:p>
    <w:p w14:paraId="01A15541">
      <w:pPr>
        <w:spacing w:line="340" w:lineRule="exact"/>
        <w:ind w:firstLine="482" w:firstLineChars="200"/>
        <w:rPr>
          <w:rFonts w:ascii="宋体" w:hAnsi="宋体"/>
          <w:b/>
          <w:color w:val="auto"/>
          <w:sz w:val="24"/>
          <w:u w:val="single"/>
        </w:rPr>
      </w:pPr>
      <w:r>
        <w:rPr>
          <w:rFonts w:hint="eastAsia" w:ascii="宋体" w:hAnsi="宋体"/>
          <w:b/>
          <w:color w:val="auto"/>
          <w:sz w:val="24"/>
          <w:u w:val="single"/>
        </w:rPr>
        <w:t>注：1.本采购需求中的品牌型号、技术参数及</w:t>
      </w:r>
      <w:bookmarkStart w:id="46" w:name="_GoBack"/>
      <w:bookmarkEnd w:id="46"/>
      <w:r>
        <w:rPr>
          <w:rFonts w:hint="eastAsia" w:ascii="宋体" w:hAnsi="宋体"/>
          <w:b/>
          <w:color w:val="auto"/>
          <w:sz w:val="24"/>
          <w:u w:val="single"/>
        </w:rPr>
        <w:t>其性能(配置)仅起参考作用，报价人可选用其他品牌型号、技术替代，但这些替代的品牌型号、技术要实质上相当于或优于参考品牌型号及其技术参数性能(配置)要求。</w:t>
      </w:r>
    </w:p>
    <w:p w14:paraId="2F4C1594">
      <w:pPr>
        <w:spacing w:line="340" w:lineRule="exact"/>
        <w:ind w:firstLine="482" w:firstLineChars="200"/>
        <w:rPr>
          <w:rFonts w:ascii="宋体" w:hAnsi="宋体"/>
          <w:b/>
          <w:color w:val="auto"/>
          <w:sz w:val="24"/>
          <w:u w:val="single"/>
        </w:rPr>
      </w:pPr>
      <w:r>
        <w:rPr>
          <w:rFonts w:hint="eastAsia" w:ascii="宋体" w:hAnsi="宋体"/>
          <w:b/>
          <w:bCs/>
          <w:color w:val="auto"/>
          <w:sz w:val="24"/>
          <w:u w:val="single"/>
        </w:rPr>
        <w:t>2.本采购需求中参考品牌型号及技术参数及配置不明确或有误的，或报价人选用其他品牌型号</w:t>
      </w:r>
      <w:r>
        <w:rPr>
          <w:rFonts w:hint="eastAsia" w:ascii="宋体" w:hAnsi="宋体"/>
          <w:b/>
          <w:color w:val="auto"/>
          <w:sz w:val="24"/>
          <w:u w:val="single"/>
        </w:rPr>
        <w:t>、技术</w:t>
      </w:r>
      <w:r>
        <w:rPr>
          <w:rFonts w:hint="eastAsia" w:ascii="宋体" w:hAnsi="宋体"/>
          <w:b/>
          <w:bCs/>
          <w:color w:val="auto"/>
          <w:sz w:val="24"/>
          <w:u w:val="single"/>
        </w:rPr>
        <w:t>替代的，请以详细正确的品牌型号、技术参数及配置同时填写响应报价表和技术响应表。</w:t>
      </w:r>
    </w:p>
    <w:p w14:paraId="071798DC">
      <w:pPr>
        <w:spacing w:line="340" w:lineRule="exact"/>
        <w:ind w:firstLine="482" w:firstLineChars="200"/>
        <w:rPr>
          <w:rFonts w:ascii="宋体" w:hAnsi="宋体"/>
          <w:b/>
          <w:bCs/>
          <w:color w:val="auto"/>
          <w:sz w:val="24"/>
          <w:u w:val="single"/>
        </w:rPr>
      </w:pPr>
      <w:r>
        <w:rPr>
          <w:rFonts w:hint="eastAsia" w:ascii="宋体" w:hAnsi="宋体"/>
          <w:b/>
          <w:bCs/>
          <w:color w:val="auto"/>
          <w:sz w:val="24"/>
          <w:u w:val="single"/>
        </w:rPr>
        <w:t>3.凡在“技术参数及性能（配置）要求”中表述为“标配”或“标准配置”的设备，报价人应在报价表中将其标配参数详细列明，否则该报价无效。</w:t>
      </w:r>
    </w:p>
    <w:p w14:paraId="287A3329">
      <w:pPr>
        <w:spacing w:line="340" w:lineRule="exact"/>
        <w:ind w:firstLine="482" w:firstLineChars="200"/>
        <w:rPr>
          <w:rFonts w:ascii="宋体" w:hAnsi="宋体"/>
          <w:b/>
          <w:bCs/>
          <w:color w:val="auto"/>
          <w:sz w:val="24"/>
          <w:u w:val="single"/>
        </w:rPr>
      </w:pPr>
      <w:r>
        <w:rPr>
          <w:rFonts w:hint="eastAsia" w:ascii="宋体" w:hAnsi="宋体"/>
          <w:b/>
          <w:bCs/>
          <w:color w:val="auto"/>
          <w:sz w:val="24"/>
          <w:u w:val="single"/>
        </w:rPr>
        <w:t>4.打▲项为重要参数，必须100%满足询价通知书要求，否则报价无效。其他为一般参数。项目要求及技术需求不带“▲”的一般参数：允许偏离的技术、性能指标或者辅助功能项目发生负偏离达2项（含）以上的，报价无效。商务要求评审中允许负偏离的条款数为 0 项。</w:t>
      </w:r>
    </w:p>
    <w:p w14:paraId="210BC0EB">
      <w:pPr>
        <w:spacing w:line="340" w:lineRule="exact"/>
        <w:ind w:firstLine="482" w:firstLineChars="200"/>
        <w:rPr>
          <w:rFonts w:ascii="宋体" w:hAnsi="宋体"/>
          <w:b/>
          <w:bCs/>
          <w:color w:val="auto"/>
          <w:sz w:val="24"/>
          <w:u w:val="single"/>
        </w:rPr>
      </w:pPr>
      <w:r>
        <w:rPr>
          <w:rFonts w:hint="eastAsia" w:ascii="宋体" w:hAnsi="宋体"/>
          <w:b/>
          <w:bCs/>
          <w:color w:val="auto"/>
          <w:sz w:val="24"/>
          <w:u w:val="single"/>
        </w:rPr>
        <w:t>5.项目采购需求具有国家或其他强制性标准、规范等要求的，响应文件中必须提供相关强制性认证资料，否则报价无效。</w:t>
      </w:r>
    </w:p>
    <w:p w14:paraId="5A27EFE9">
      <w:pPr>
        <w:spacing w:line="340" w:lineRule="exact"/>
        <w:ind w:firstLine="482" w:firstLineChars="200"/>
        <w:rPr>
          <w:rFonts w:ascii="宋体" w:hAnsi="宋体"/>
          <w:b/>
          <w:bCs/>
          <w:color w:val="auto"/>
          <w:sz w:val="24"/>
          <w:u w:val="single"/>
        </w:rPr>
      </w:pPr>
      <w:r>
        <w:rPr>
          <w:rFonts w:hint="eastAsia" w:ascii="宋体" w:hAnsi="宋体"/>
          <w:b/>
          <w:bCs/>
          <w:color w:val="auto"/>
          <w:sz w:val="24"/>
          <w:u w:val="single"/>
        </w:rPr>
        <w:t>6.供应商必须自行为其所投产品侵犯他人的知识产权或者专利成果的行为承担相应法律责任。</w:t>
      </w:r>
    </w:p>
    <w:p w14:paraId="15E99C76">
      <w:pPr>
        <w:spacing w:line="340" w:lineRule="exact"/>
        <w:rPr>
          <w:rFonts w:hint="eastAsia" w:ascii="宋体" w:hAnsi="宋体"/>
          <w:b/>
          <w:bCs/>
          <w:color w:val="auto"/>
          <w:sz w:val="24"/>
          <w:u w:val="single"/>
        </w:rPr>
      </w:pPr>
    </w:p>
    <w:p w14:paraId="75461732">
      <w:pPr>
        <w:spacing w:line="340" w:lineRule="exact"/>
        <w:rPr>
          <w:rFonts w:ascii="宋体" w:hAnsi="宋体"/>
          <w:b/>
          <w:bCs/>
          <w:color w:val="auto"/>
          <w:sz w:val="24"/>
          <w:u w:val="single"/>
        </w:rPr>
      </w:pPr>
    </w:p>
    <w:tbl>
      <w:tblPr>
        <w:tblStyle w:val="11"/>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985"/>
        <w:gridCol w:w="850"/>
        <w:gridCol w:w="5529"/>
      </w:tblGrid>
      <w:tr w14:paraId="6F36E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9039" w:type="dxa"/>
            <w:gridSpan w:val="4"/>
            <w:tcBorders>
              <w:top w:val="single" w:color="auto" w:sz="4" w:space="0"/>
              <w:left w:val="single" w:color="auto" w:sz="4" w:space="0"/>
              <w:bottom w:val="single" w:color="auto" w:sz="4" w:space="0"/>
              <w:right w:val="single" w:color="auto" w:sz="4" w:space="0"/>
            </w:tcBorders>
            <w:noWrap w:val="0"/>
            <w:vAlign w:val="top"/>
          </w:tcPr>
          <w:p w14:paraId="70C31E50">
            <w:pPr>
              <w:snapToGrid w:val="0"/>
              <w:outlineLvl w:val="0"/>
              <w:rPr>
                <w:rFonts w:ascii="宋体" w:hAnsi="宋体" w:cs="Courier New"/>
                <w:color w:val="auto"/>
                <w:sz w:val="24"/>
              </w:rPr>
            </w:pPr>
            <w:bookmarkStart w:id="2" w:name="_Toc6955"/>
            <w:r>
              <w:rPr>
                <w:rFonts w:hint="eastAsia" w:ascii="宋体" w:hAnsi="宋体" w:cs="Courier New"/>
                <w:b/>
                <w:color w:val="auto"/>
                <w:sz w:val="24"/>
                <w:szCs w:val="21"/>
              </w:rPr>
              <w:t>一、项目需求及技术需求</w:t>
            </w:r>
            <w:bookmarkEnd w:id="2"/>
          </w:p>
        </w:tc>
      </w:tr>
      <w:tr w14:paraId="63075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7DF19CE">
            <w:pPr>
              <w:snapToGrid w:val="0"/>
              <w:jc w:val="center"/>
              <w:outlineLvl w:val="0"/>
              <w:rPr>
                <w:rFonts w:ascii="宋体" w:hAnsi="宋体" w:cs="Courier New"/>
                <w:color w:val="auto"/>
                <w:sz w:val="24"/>
              </w:rPr>
            </w:pPr>
            <w:bookmarkStart w:id="3" w:name="_Toc15221"/>
            <w:r>
              <w:rPr>
                <w:rFonts w:hint="eastAsia" w:ascii="宋体" w:hAnsi="宋体" w:cs="Courier New"/>
                <w:color w:val="auto"/>
                <w:sz w:val="24"/>
              </w:rPr>
              <w:t>序号</w:t>
            </w:r>
            <w:bookmarkEnd w:id="3"/>
          </w:p>
        </w:tc>
        <w:tc>
          <w:tcPr>
            <w:tcW w:w="1985" w:type="dxa"/>
            <w:tcBorders>
              <w:top w:val="single" w:color="auto" w:sz="4" w:space="0"/>
              <w:left w:val="single" w:color="auto" w:sz="4" w:space="0"/>
              <w:bottom w:val="single" w:color="auto" w:sz="4" w:space="0"/>
              <w:right w:val="single" w:color="auto" w:sz="4" w:space="0"/>
            </w:tcBorders>
            <w:noWrap w:val="0"/>
            <w:vAlign w:val="center"/>
          </w:tcPr>
          <w:p w14:paraId="3F9513A1">
            <w:pPr>
              <w:snapToGrid w:val="0"/>
              <w:jc w:val="center"/>
              <w:outlineLvl w:val="0"/>
              <w:rPr>
                <w:rFonts w:hint="eastAsia" w:ascii="宋体" w:hAnsi="宋体" w:cs="Courier New"/>
                <w:color w:val="auto"/>
                <w:sz w:val="24"/>
              </w:rPr>
            </w:pPr>
            <w:bookmarkStart w:id="4" w:name="_Toc30277"/>
            <w:r>
              <w:rPr>
                <w:rFonts w:hint="eastAsia" w:ascii="宋体" w:hAnsi="宋体" w:cs="Courier New"/>
                <w:color w:val="auto"/>
                <w:sz w:val="24"/>
              </w:rPr>
              <w:t>标的名称</w:t>
            </w:r>
            <w:bookmarkEnd w:id="4"/>
          </w:p>
        </w:tc>
        <w:tc>
          <w:tcPr>
            <w:tcW w:w="850" w:type="dxa"/>
            <w:tcBorders>
              <w:top w:val="single" w:color="auto" w:sz="4" w:space="0"/>
              <w:left w:val="single" w:color="auto" w:sz="4" w:space="0"/>
              <w:bottom w:val="single" w:color="auto" w:sz="4" w:space="0"/>
              <w:right w:val="single" w:color="auto" w:sz="4" w:space="0"/>
            </w:tcBorders>
            <w:noWrap w:val="0"/>
            <w:vAlign w:val="center"/>
          </w:tcPr>
          <w:p w14:paraId="0530AF73">
            <w:pPr>
              <w:snapToGrid w:val="0"/>
              <w:jc w:val="center"/>
              <w:outlineLvl w:val="0"/>
              <w:rPr>
                <w:rFonts w:ascii="宋体" w:hAnsi="宋体" w:cs="Courier New"/>
                <w:color w:val="auto"/>
                <w:sz w:val="24"/>
              </w:rPr>
            </w:pPr>
            <w:bookmarkStart w:id="5" w:name="_Toc6913"/>
            <w:r>
              <w:rPr>
                <w:rFonts w:hint="eastAsia" w:ascii="宋体" w:hAnsi="宋体" w:cs="Courier New"/>
                <w:color w:val="auto"/>
                <w:sz w:val="24"/>
              </w:rPr>
              <w:t>数量</w:t>
            </w:r>
            <w:bookmarkEnd w:id="5"/>
          </w:p>
        </w:tc>
        <w:tc>
          <w:tcPr>
            <w:tcW w:w="5529" w:type="dxa"/>
            <w:tcBorders>
              <w:top w:val="single" w:color="auto" w:sz="4" w:space="0"/>
              <w:left w:val="single" w:color="auto" w:sz="4" w:space="0"/>
              <w:bottom w:val="single" w:color="auto" w:sz="4" w:space="0"/>
              <w:right w:val="single" w:color="auto" w:sz="4" w:space="0"/>
            </w:tcBorders>
            <w:noWrap w:val="0"/>
            <w:vAlign w:val="center"/>
          </w:tcPr>
          <w:p w14:paraId="05CE2271">
            <w:pPr>
              <w:snapToGrid w:val="0"/>
              <w:jc w:val="center"/>
              <w:outlineLvl w:val="0"/>
              <w:rPr>
                <w:rFonts w:ascii="宋体" w:hAnsi="宋体" w:cs="Courier New"/>
                <w:color w:val="auto"/>
                <w:sz w:val="24"/>
              </w:rPr>
            </w:pPr>
            <w:bookmarkStart w:id="6" w:name="_Toc29883"/>
            <w:r>
              <w:rPr>
                <w:rFonts w:hint="eastAsia" w:ascii="宋体" w:hAnsi="宋体" w:cs="Courier New"/>
                <w:color w:val="auto"/>
                <w:sz w:val="24"/>
              </w:rPr>
              <w:t>项目要求及技术需求</w:t>
            </w:r>
            <w:bookmarkEnd w:id="6"/>
          </w:p>
        </w:tc>
      </w:tr>
      <w:tr w14:paraId="7AC66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5C3865C">
            <w:pPr>
              <w:snapToGrid w:val="0"/>
              <w:jc w:val="center"/>
              <w:outlineLvl w:val="0"/>
              <w:rPr>
                <w:rFonts w:ascii="宋体" w:hAnsi="宋体" w:cs="Courier New"/>
                <w:color w:val="auto"/>
                <w:sz w:val="24"/>
              </w:rPr>
            </w:pPr>
            <w:bookmarkStart w:id="7" w:name="_Toc31087"/>
            <w:r>
              <w:rPr>
                <w:rFonts w:hint="eastAsia" w:ascii="宋体" w:hAnsi="宋体" w:cs="Courier New"/>
                <w:color w:val="auto"/>
                <w:sz w:val="24"/>
              </w:rPr>
              <w:t>1</w:t>
            </w:r>
            <w:bookmarkEnd w:id="7"/>
          </w:p>
        </w:tc>
        <w:tc>
          <w:tcPr>
            <w:tcW w:w="1985" w:type="dxa"/>
            <w:tcBorders>
              <w:top w:val="single" w:color="auto" w:sz="4" w:space="0"/>
              <w:left w:val="single" w:color="auto" w:sz="4" w:space="0"/>
              <w:bottom w:val="single" w:color="auto" w:sz="4" w:space="0"/>
              <w:right w:val="single" w:color="auto" w:sz="4" w:space="0"/>
            </w:tcBorders>
            <w:noWrap w:val="0"/>
            <w:vAlign w:val="center"/>
          </w:tcPr>
          <w:p w14:paraId="116B6DB2">
            <w:pPr>
              <w:snapToGrid w:val="0"/>
              <w:jc w:val="center"/>
              <w:outlineLvl w:val="0"/>
              <w:rPr>
                <w:rFonts w:hint="eastAsia" w:ascii="宋体" w:hAnsi="宋体" w:cs="Courier New"/>
                <w:color w:val="auto"/>
                <w:sz w:val="24"/>
              </w:rPr>
            </w:pPr>
            <w:bookmarkStart w:id="8" w:name="_Toc14488"/>
            <w:r>
              <w:rPr>
                <w:rFonts w:hint="eastAsia" w:ascii="宋体" w:hAnsi="宋体" w:cs="Courier New"/>
                <w:color w:val="auto"/>
                <w:sz w:val="24"/>
                <w:lang w:val="en-US" w:eastAsia="zh-CN"/>
              </w:rPr>
              <w:t>利器盒</w:t>
            </w:r>
            <w:bookmarkEnd w:id="8"/>
          </w:p>
        </w:tc>
        <w:tc>
          <w:tcPr>
            <w:tcW w:w="850" w:type="dxa"/>
            <w:tcBorders>
              <w:top w:val="single" w:color="auto" w:sz="4" w:space="0"/>
              <w:left w:val="single" w:color="auto" w:sz="4" w:space="0"/>
              <w:bottom w:val="single" w:color="auto" w:sz="4" w:space="0"/>
              <w:right w:val="single" w:color="auto" w:sz="4" w:space="0"/>
            </w:tcBorders>
            <w:noWrap w:val="0"/>
            <w:vAlign w:val="center"/>
          </w:tcPr>
          <w:p w14:paraId="2F7D3C0F">
            <w:pPr>
              <w:snapToGrid w:val="0"/>
              <w:jc w:val="center"/>
              <w:outlineLvl w:val="0"/>
              <w:rPr>
                <w:rFonts w:hint="eastAsia" w:ascii="宋体" w:hAnsi="宋体" w:cs="Courier New"/>
                <w:color w:val="auto"/>
                <w:sz w:val="24"/>
                <w:lang w:val="en-US" w:eastAsia="zh-CN"/>
              </w:rPr>
            </w:pPr>
            <w:bookmarkStart w:id="9" w:name="_Toc19072"/>
            <w:r>
              <w:rPr>
                <w:rFonts w:hint="eastAsia" w:ascii="宋体" w:hAnsi="宋体" w:cs="Courier New"/>
                <w:color w:val="auto"/>
                <w:sz w:val="24"/>
                <w:lang w:val="en-US" w:eastAsia="zh-CN"/>
              </w:rPr>
              <w:t>3000个</w:t>
            </w:r>
            <w:bookmarkEnd w:id="9"/>
          </w:p>
        </w:tc>
        <w:tc>
          <w:tcPr>
            <w:tcW w:w="5529" w:type="dxa"/>
            <w:tcBorders>
              <w:top w:val="single" w:color="auto" w:sz="4" w:space="0"/>
              <w:left w:val="single" w:color="auto" w:sz="4" w:space="0"/>
              <w:bottom w:val="single" w:color="auto" w:sz="4" w:space="0"/>
              <w:right w:val="single" w:color="auto" w:sz="4" w:space="0"/>
            </w:tcBorders>
            <w:noWrap w:val="0"/>
            <w:vAlign w:val="center"/>
          </w:tcPr>
          <w:p w14:paraId="0F82DAFF">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1.</w:t>
            </w:r>
            <w:r>
              <w:rPr>
                <w:rFonts w:hint="eastAsia" w:ascii="宋体" w:hAnsi="宋体" w:cs="Courier New"/>
                <w:color w:val="auto"/>
                <w:sz w:val="24"/>
                <w:lang w:val="en-US" w:eastAsia="zh-CN"/>
              </w:rPr>
              <w:t>利器盒（塑料圆形）1L</w:t>
            </w:r>
          </w:p>
          <w:p w14:paraId="211700DE">
            <w:pPr>
              <w:spacing w:line="340" w:lineRule="exact"/>
              <w:rPr>
                <w:rFonts w:hint="default"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2.</w:t>
            </w:r>
            <w:r>
              <w:rPr>
                <w:rFonts w:hint="eastAsia" w:ascii="宋体" w:hAnsi="宋体" w:cs="Courier New"/>
                <w:color w:val="auto"/>
                <w:sz w:val="24"/>
                <w:lang w:val="en-US" w:eastAsia="zh-CN"/>
              </w:rPr>
              <w:t>标准配置</w:t>
            </w:r>
          </w:p>
          <w:p w14:paraId="50A9A609">
            <w:pPr>
              <w:spacing w:line="340" w:lineRule="exact"/>
              <w:rPr>
                <w:rFonts w:ascii="宋体" w:hAnsi="宋体" w:cs="Arial"/>
                <w:color w:val="auto"/>
                <w:kern w:val="0"/>
                <w:sz w:val="24"/>
              </w:rPr>
            </w:pPr>
            <w:r>
              <w:rPr>
                <w:rFonts w:hint="eastAsia" w:ascii="宋体" w:hAnsi="宋体" w:cs="仿宋"/>
                <w:bCs/>
                <w:color w:val="auto"/>
                <w:sz w:val="24"/>
              </w:rPr>
              <w:t>▲</w:t>
            </w:r>
            <w:r>
              <w:rPr>
                <w:rFonts w:hint="eastAsia" w:ascii="宋体" w:hAnsi="宋体" w:cs="仿宋"/>
                <w:bCs/>
                <w:color w:val="auto"/>
                <w:sz w:val="24"/>
                <w:lang w:val="en-US" w:eastAsia="zh-CN"/>
              </w:rPr>
              <w:t>3.</w:t>
            </w:r>
            <w:r>
              <w:rPr>
                <w:rFonts w:hint="eastAsia" w:ascii="宋体" w:hAnsi="宋体" w:cs="仿宋"/>
                <w:bCs/>
                <w:color w:val="auto"/>
                <w:sz w:val="24"/>
              </w:rPr>
              <w:t>报价所提供的所有产品必须是签订合同之日前2年内或合同签订后生产的全新、无磨损的产品。</w:t>
            </w:r>
          </w:p>
        </w:tc>
      </w:tr>
      <w:tr w14:paraId="0FC6F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433BDB8">
            <w:pPr>
              <w:snapToGrid w:val="0"/>
              <w:jc w:val="center"/>
              <w:outlineLvl w:val="0"/>
              <w:rPr>
                <w:rFonts w:hint="eastAsia" w:ascii="宋体" w:hAnsi="宋体" w:eastAsia="宋体" w:cs="Courier New"/>
                <w:color w:val="auto"/>
                <w:sz w:val="24"/>
                <w:lang w:val="en-US" w:eastAsia="zh-CN"/>
              </w:rPr>
            </w:pPr>
            <w:bookmarkStart w:id="10" w:name="_Toc16654"/>
            <w:r>
              <w:rPr>
                <w:rFonts w:hint="eastAsia" w:ascii="宋体" w:hAnsi="宋体" w:cs="Courier New"/>
                <w:color w:val="auto"/>
                <w:sz w:val="24"/>
                <w:lang w:val="en-US" w:eastAsia="zh-CN"/>
              </w:rPr>
              <w:t>2</w:t>
            </w:r>
            <w:bookmarkEnd w:id="10"/>
          </w:p>
        </w:tc>
        <w:tc>
          <w:tcPr>
            <w:tcW w:w="1985" w:type="dxa"/>
            <w:tcBorders>
              <w:top w:val="single" w:color="auto" w:sz="4" w:space="0"/>
              <w:left w:val="single" w:color="auto" w:sz="4" w:space="0"/>
              <w:bottom w:val="single" w:color="auto" w:sz="4" w:space="0"/>
              <w:right w:val="single" w:color="auto" w:sz="4" w:space="0"/>
            </w:tcBorders>
            <w:noWrap w:val="0"/>
            <w:vAlign w:val="center"/>
          </w:tcPr>
          <w:p w14:paraId="5A1BDA6E">
            <w:pPr>
              <w:snapToGrid w:val="0"/>
              <w:jc w:val="center"/>
              <w:outlineLvl w:val="0"/>
              <w:rPr>
                <w:rFonts w:hint="eastAsia" w:ascii="宋体" w:hAnsi="宋体" w:cs="Courier New"/>
                <w:color w:val="auto"/>
                <w:sz w:val="24"/>
              </w:rPr>
            </w:pPr>
            <w:bookmarkStart w:id="11" w:name="_Toc18759"/>
            <w:r>
              <w:rPr>
                <w:rFonts w:hint="eastAsia" w:ascii="宋体" w:hAnsi="宋体" w:cs="Courier New"/>
                <w:color w:val="auto"/>
                <w:sz w:val="24"/>
                <w:lang w:val="en-US" w:eastAsia="zh-CN"/>
              </w:rPr>
              <w:t>利器盒</w:t>
            </w:r>
            <w:bookmarkEnd w:id="11"/>
          </w:p>
        </w:tc>
        <w:tc>
          <w:tcPr>
            <w:tcW w:w="850" w:type="dxa"/>
            <w:tcBorders>
              <w:top w:val="single" w:color="auto" w:sz="4" w:space="0"/>
              <w:left w:val="single" w:color="auto" w:sz="4" w:space="0"/>
              <w:bottom w:val="single" w:color="auto" w:sz="4" w:space="0"/>
              <w:right w:val="single" w:color="auto" w:sz="4" w:space="0"/>
            </w:tcBorders>
            <w:noWrap w:val="0"/>
            <w:vAlign w:val="center"/>
          </w:tcPr>
          <w:p w14:paraId="23820EA6">
            <w:pPr>
              <w:snapToGrid w:val="0"/>
              <w:jc w:val="center"/>
              <w:outlineLvl w:val="0"/>
              <w:rPr>
                <w:rFonts w:hint="eastAsia" w:ascii="宋体" w:hAnsi="宋体" w:cs="Courier New"/>
                <w:color w:val="auto"/>
                <w:sz w:val="24"/>
                <w:lang w:val="en-US" w:eastAsia="zh-CN"/>
              </w:rPr>
            </w:pPr>
            <w:bookmarkStart w:id="12" w:name="_Toc23266"/>
            <w:r>
              <w:rPr>
                <w:rFonts w:hint="eastAsia" w:ascii="宋体" w:hAnsi="宋体" w:cs="Courier New"/>
                <w:color w:val="auto"/>
                <w:sz w:val="24"/>
                <w:lang w:val="en-US" w:eastAsia="zh-CN"/>
              </w:rPr>
              <w:t>6000个</w:t>
            </w:r>
            <w:bookmarkEnd w:id="12"/>
          </w:p>
        </w:tc>
        <w:tc>
          <w:tcPr>
            <w:tcW w:w="5529" w:type="dxa"/>
            <w:tcBorders>
              <w:top w:val="single" w:color="auto" w:sz="4" w:space="0"/>
              <w:left w:val="single" w:color="auto" w:sz="4" w:space="0"/>
              <w:bottom w:val="single" w:color="auto" w:sz="4" w:space="0"/>
              <w:right w:val="single" w:color="auto" w:sz="4" w:space="0"/>
            </w:tcBorders>
            <w:noWrap w:val="0"/>
            <w:vAlign w:val="center"/>
          </w:tcPr>
          <w:p w14:paraId="21DE9276">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1.</w:t>
            </w:r>
            <w:r>
              <w:rPr>
                <w:rFonts w:hint="eastAsia" w:ascii="宋体" w:hAnsi="宋体" w:cs="Courier New"/>
                <w:color w:val="auto"/>
                <w:sz w:val="24"/>
                <w:lang w:val="en-US" w:eastAsia="zh-CN"/>
              </w:rPr>
              <w:t>利器盒（塑料圆形）2L</w:t>
            </w:r>
          </w:p>
          <w:p w14:paraId="1709231F">
            <w:pPr>
              <w:spacing w:line="340" w:lineRule="exact"/>
              <w:rPr>
                <w:rFonts w:hint="default"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2.</w:t>
            </w:r>
            <w:r>
              <w:rPr>
                <w:rFonts w:hint="eastAsia" w:ascii="宋体" w:hAnsi="宋体" w:cs="Courier New"/>
                <w:color w:val="auto"/>
                <w:sz w:val="24"/>
                <w:lang w:val="en-US" w:eastAsia="zh-CN"/>
              </w:rPr>
              <w:t>标准配置</w:t>
            </w:r>
          </w:p>
          <w:p w14:paraId="1B6A0B83">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3.</w:t>
            </w:r>
            <w:r>
              <w:rPr>
                <w:rFonts w:hint="eastAsia" w:ascii="宋体" w:hAnsi="宋体" w:cs="仿宋"/>
                <w:bCs/>
                <w:color w:val="auto"/>
                <w:sz w:val="24"/>
              </w:rPr>
              <w:t>报价所提供的所有产品必须是签订合同之日前2年内或合同签订后生产的全新、无磨损的产品。</w:t>
            </w:r>
          </w:p>
        </w:tc>
      </w:tr>
      <w:tr w14:paraId="75E2E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2D06821">
            <w:pPr>
              <w:snapToGrid w:val="0"/>
              <w:jc w:val="center"/>
              <w:outlineLvl w:val="0"/>
              <w:rPr>
                <w:rFonts w:hint="eastAsia" w:ascii="宋体" w:hAnsi="宋体" w:eastAsia="宋体" w:cs="Courier New"/>
                <w:color w:val="auto"/>
                <w:sz w:val="24"/>
                <w:lang w:val="en-US" w:eastAsia="zh-CN"/>
              </w:rPr>
            </w:pPr>
            <w:bookmarkStart w:id="13" w:name="_Toc7529"/>
            <w:r>
              <w:rPr>
                <w:rFonts w:hint="eastAsia" w:ascii="宋体" w:hAnsi="宋体" w:cs="Courier New"/>
                <w:color w:val="auto"/>
                <w:sz w:val="24"/>
                <w:lang w:val="en-US" w:eastAsia="zh-CN"/>
              </w:rPr>
              <w:t>3</w:t>
            </w:r>
            <w:bookmarkEnd w:id="13"/>
          </w:p>
        </w:tc>
        <w:tc>
          <w:tcPr>
            <w:tcW w:w="1985" w:type="dxa"/>
            <w:tcBorders>
              <w:top w:val="single" w:color="auto" w:sz="4" w:space="0"/>
              <w:left w:val="single" w:color="auto" w:sz="4" w:space="0"/>
              <w:bottom w:val="single" w:color="auto" w:sz="4" w:space="0"/>
              <w:right w:val="single" w:color="auto" w:sz="4" w:space="0"/>
            </w:tcBorders>
            <w:noWrap w:val="0"/>
            <w:vAlign w:val="center"/>
          </w:tcPr>
          <w:p w14:paraId="2DCD1092">
            <w:pPr>
              <w:snapToGrid w:val="0"/>
              <w:jc w:val="center"/>
              <w:outlineLvl w:val="0"/>
              <w:rPr>
                <w:rFonts w:hint="eastAsia" w:ascii="宋体" w:hAnsi="宋体" w:cs="Courier New"/>
                <w:color w:val="auto"/>
                <w:sz w:val="24"/>
              </w:rPr>
            </w:pPr>
            <w:bookmarkStart w:id="14" w:name="_Toc19772"/>
            <w:r>
              <w:rPr>
                <w:rFonts w:hint="eastAsia" w:ascii="宋体" w:hAnsi="宋体" w:cs="Courier New"/>
                <w:color w:val="auto"/>
                <w:sz w:val="24"/>
                <w:lang w:val="en-US" w:eastAsia="zh-CN"/>
              </w:rPr>
              <w:t>利器盒</w:t>
            </w:r>
            <w:bookmarkEnd w:id="14"/>
          </w:p>
        </w:tc>
        <w:tc>
          <w:tcPr>
            <w:tcW w:w="850" w:type="dxa"/>
            <w:tcBorders>
              <w:top w:val="single" w:color="auto" w:sz="4" w:space="0"/>
              <w:left w:val="single" w:color="auto" w:sz="4" w:space="0"/>
              <w:bottom w:val="single" w:color="auto" w:sz="4" w:space="0"/>
              <w:right w:val="single" w:color="auto" w:sz="4" w:space="0"/>
            </w:tcBorders>
            <w:noWrap w:val="0"/>
            <w:vAlign w:val="center"/>
          </w:tcPr>
          <w:p w14:paraId="1B59BFD2">
            <w:pPr>
              <w:snapToGrid w:val="0"/>
              <w:jc w:val="center"/>
              <w:outlineLvl w:val="0"/>
              <w:rPr>
                <w:rFonts w:hint="eastAsia" w:ascii="宋体" w:hAnsi="宋体" w:cs="Courier New"/>
                <w:color w:val="auto"/>
                <w:sz w:val="24"/>
                <w:lang w:val="en-US" w:eastAsia="zh-CN"/>
              </w:rPr>
            </w:pPr>
            <w:bookmarkStart w:id="15" w:name="_Toc32577"/>
            <w:r>
              <w:rPr>
                <w:rFonts w:hint="eastAsia" w:ascii="宋体" w:hAnsi="宋体" w:cs="Courier New"/>
                <w:color w:val="auto"/>
                <w:sz w:val="24"/>
                <w:lang w:val="en-US" w:eastAsia="zh-CN"/>
              </w:rPr>
              <w:t>15000个</w:t>
            </w:r>
            <w:bookmarkEnd w:id="15"/>
          </w:p>
        </w:tc>
        <w:tc>
          <w:tcPr>
            <w:tcW w:w="5529" w:type="dxa"/>
            <w:tcBorders>
              <w:top w:val="single" w:color="auto" w:sz="4" w:space="0"/>
              <w:left w:val="single" w:color="auto" w:sz="4" w:space="0"/>
              <w:bottom w:val="single" w:color="auto" w:sz="4" w:space="0"/>
              <w:right w:val="single" w:color="auto" w:sz="4" w:space="0"/>
            </w:tcBorders>
            <w:noWrap w:val="0"/>
            <w:vAlign w:val="center"/>
          </w:tcPr>
          <w:p w14:paraId="26903A8B">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1.</w:t>
            </w:r>
            <w:r>
              <w:rPr>
                <w:rFonts w:hint="eastAsia" w:ascii="宋体" w:hAnsi="宋体" w:cs="Courier New"/>
                <w:color w:val="auto"/>
                <w:sz w:val="24"/>
                <w:lang w:val="en-US" w:eastAsia="zh-CN"/>
              </w:rPr>
              <w:t>利器盒（塑料圆形）3L</w:t>
            </w:r>
          </w:p>
          <w:p w14:paraId="79025CEB">
            <w:pPr>
              <w:spacing w:line="340" w:lineRule="exact"/>
              <w:rPr>
                <w:rFonts w:hint="default"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2.</w:t>
            </w:r>
            <w:r>
              <w:rPr>
                <w:rFonts w:hint="eastAsia" w:ascii="宋体" w:hAnsi="宋体" w:cs="Courier New"/>
                <w:color w:val="auto"/>
                <w:sz w:val="24"/>
                <w:lang w:val="en-US" w:eastAsia="zh-CN"/>
              </w:rPr>
              <w:t>标准配置</w:t>
            </w:r>
          </w:p>
          <w:p w14:paraId="36812886">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3.</w:t>
            </w:r>
            <w:r>
              <w:rPr>
                <w:rFonts w:hint="eastAsia" w:ascii="宋体" w:hAnsi="宋体" w:cs="仿宋"/>
                <w:bCs/>
                <w:color w:val="auto"/>
                <w:sz w:val="24"/>
              </w:rPr>
              <w:t>报价所提供的所有产品必须是签订合同之日前2年内或合同签订后生产的全新、无磨损的产品。</w:t>
            </w:r>
          </w:p>
        </w:tc>
      </w:tr>
      <w:tr w14:paraId="53DBA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2280E62">
            <w:pPr>
              <w:snapToGrid w:val="0"/>
              <w:jc w:val="center"/>
              <w:outlineLvl w:val="0"/>
              <w:rPr>
                <w:rFonts w:hint="eastAsia" w:ascii="宋体" w:hAnsi="宋体" w:eastAsia="宋体" w:cs="Courier New"/>
                <w:color w:val="auto"/>
                <w:sz w:val="24"/>
                <w:lang w:val="en-US" w:eastAsia="zh-CN"/>
              </w:rPr>
            </w:pPr>
            <w:bookmarkStart w:id="16" w:name="_Toc28074"/>
            <w:r>
              <w:rPr>
                <w:rFonts w:hint="eastAsia" w:ascii="宋体" w:hAnsi="宋体" w:cs="Courier New"/>
                <w:color w:val="auto"/>
                <w:sz w:val="24"/>
                <w:lang w:val="en-US" w:eastAsia="zh-CN"/>
              </w:rPr>
              <w:t>4</w:t>
            </w:r>
            <w:bookmarkEnd w:id="16"/>
          </w:p>
        </w:tc>
        <w:tc>
          <w:tcPr>
            <w:tcW w:w="1985" w:type="dxa"/>
            <w:tcBorders>
              <w:top w:val="single" w:color="auto" w:sz="4" w:space="0"/>
              <w:left w:val="single" w:color="auto" w:sz="4" w:space="0"/>
              <w:bottom w:val="single" w:color="auto" w:sz="4" w:space="0"/>
              <w:right w:val="single" w:color="auto" w:sz="4" w:space="0"/>
            </w:tcBorders>
            <w:noWrap w:val="0"/>
            <w:vAlign w:val="center"/>
          </w:tcPr>
          <w:p w14:paraId="7A27EE8E">
            <w:pPr>
              <w:snapToGrid w:val="0"/>
              <w:jc w:val="center"/>
              <w:outlineLvl w:val="0"/>
              <w:rPr>
                <w:rFonts w:hint="eastAsia" w:ascii="宋体" w:hAnsi="宋体" w:cs="Courier New"/>
                <w:color w:val="auto"/>
                <w:sz w:val="24"/>
              </w:rPr>
            </w:pPr>
            <w:bookmarkStart w:id="17" w:name="_Toc31287"/>
            <w:r>
              <w:rPr>
                <w:rFonts w:hint="eastAsia" w:ascii="宋体" w:hAnsi="宋体" w:cs="Courier New"/>
                <w:color w:val="auto"/>
                <w:sz w:val="24"/>
                <w:lang w:val="en-US" w:eastAsia="zh-CN"/>
              </w:rPr>
              <w:t>利器盒</w:t>
            </w:r>
            <w:bookmarkEnd w:id="17"/>
          </w:p>
        </w:tc>
        <w:tc>
          <w:tcPr>
            <w:tcW w:w="850" w:type="dxa"/>
            <w:tcBorders>
              <w:top w:val="single" w:color="auto" w:sz="4" w:space="0"/>
              <w:left w:val="single" w:color="auto" w:sz="4" w:space="0"/>
              <w:bottom w:val="single" w:color="auto" w:sz="4" w:space="0"/>
              <w:right w:val="single" w:color="auto" w:sz="4" w:space="0"/>
            </w:tcBorders>
            <w:noWrap w:val="0"/>
            <w:vAlign w:val="center"/>
          </w:tcPr>
          <w:p w14:paraId="23B493BA">
            <w:pPr>
              <w:snapToGrid w:val="0"/>
              <w:jc w:val="center"/>
              <w:outlineLvl w:val="0"/>
              <w:rPr>
                <w:rFonts w:hint="eastAsia" w:ascii="宋体" w:hAnsi="宋体" w:cs="Courier New"/>
                <w:color w:val="auto"/>
                <w:sz w:val="24"/>
                <w:lang w:val="en-US" w:eastAsia="zh-CN"/>
              </w:rPr>
            </w:pPr>
            <w:bookmarkStart w:id="18" w:name="_Toc23971"/>
            <w:r>
              <w:rPr>
                <w:rFonts w:hint="eastAsia" w:ascii="宋体" w:hAnsi="宋体" w:cs="Courier New"/>
                <w:color w:val="auto"/>
                <w:sz w:val="24"/>
                <w:lang w:val="en-US" w:eastAsia="zh-CN"/>
              </w:rPr>
              <w:t>5000个</w:t>
            </w:r>
            <w:bookmarkEnd w:id="18"/>
          </w:p>
        </w:tc>
        <w:tc>
          <w:tcPr>
            <w:tcW w:w="5529" w:type="dxa"/>
            <w:tcBorders>
              <w:top w:val="single" w:color="auto" w:sz="4" w:space="0"/>
              <w:left w:val="single" w:color="auto" w:sz="4" w:space="0"/>
              <w:bottom w:val="single" w:color="auto" w:sz="4" w:space="0"/>
              <w:right w:val="single" w:color="auto" w:sz="4" w:space="0"/>
            </w:tcBorders>
            <w:noWrap w:val="0"/>
            <w:vAlign w:val="center"/>
          </w:tcPr>
          <w:p w14:paraId="7626F59E">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1.</w:t>
            </w:r>
            <w:r>
              <w:rPr>
                <w:rFonts w:hint="eastAsia" w:ascii="宋体" w:hAnsi="宋体" w:cs="Courier New"/>
                <w:color w:val="auto"/>
                <w:sz w:val="24"/>
                <w:lang w:val="en-US" w:eastAsia="zh-CN"/>
              </w:rPr>
              <w:t>利器盒（塑料圆形）6.5L</w:t>
            </w:r>
          </w:p>
          <w:p w14:paraId="3F975BF9">
            <w:pPr>
              <w:spacing w:line="340" w:lineRule="exact"/>
              <w:rPr>
                <w:rFonts w:hint="default"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2.</w:t>
            </w:r>
            <w:r>
              <w:rPr>
                <w:rFonts w:hint="eastAsia" w:ascii="宋体" w:hAnsi="宋体" w:cs="Courier New"/>
                <w:color w:val="auto"/>
                <w:sz w:val="24"/>
                <w:lang w:val="en-US" w:eastAsia="zh-CN"/>
              </w:rPr>
              <w:t>标准配置</w:t>
            </w:r>
          </w:p>
          <w:p w14:paraId="4AD48DD3">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3.</w:t>
            </w:r>
            <w:r>
              <w:rPr>
                <w:rFonts w:hint="eastAsia" w:ascii="宋体" w:hAnsi="宋体" w:cs="仿宋"/>
                <w:bCs/>
                <w:color w:val="auto"/>
                <w:sz w:val="24"/>
              </w:rPr>
              <w:t>报价所提供的所有产品必须是签订合同之日前2年内或合同签订后生产的全新、无磨损的产品。</w:t>
            </w:r>
          </w:p>
        </w:tc>
      </w:tr>
      <w:tr w14:paraId="3716D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439C1A3">
            <w:pPr>
              <w:snapToGrid w:val="0"/>
              <w:jc w:val="center"/>
              <w:outlineLvl w:val="0"/>
              <w:rPr>
                <w:rFonts w:hint="eastAsia" w:ascii="宋体" w:hAnsi="宋体" w:eastAsia="宋体" w:cs="Courier New"/>
                <w:color w:val="auto"/>
                <w:sz w:val="24"/>
                <w:lang w:val="en-US" w:eastAsia="zh-CN"/>
              </w:rPr>
            </w:pPr>
            <w:bookmarkStart w:id="19" w:name="_Toc9941"/>
            <w:r>
              <w:rPr>
                <w:rFonts w:hint="eastAsia" w:ascii="宋体" w:hAnsi="宋体" w:cs="Courier New"/>
                <w:color w:val="auto"/>
                <w:sz w:val="24"/>
                <w:lang w:val="en-US" w:eastAsia="zh-CN"/>
              </w:rPr>
              <w:t>5</w:t>
            </w:r>
            <w:bookmarkEnd w:id="19"/>
          </w:p>
        </w:tc>
        <w:tc>
          <w:tcPr>
            <w:tcW w:w="1985" w:type="dxa"/>
            <w:tcBorders>
              <w:top w:val="single" w:color="auto" w:sz="4" w:space="0"/>
              <w:left w:val="single" w:color="auto" w:sz="4" w:space="0"/>
              <w:bottom w:val="single" w:color="auto" w:sz="4" w:space="0"/>
              <w:right w:val="single" w:color="auto" w:sz="4" w:space="0"/>
            </w:tcBorders>
            <w:noWrap w:val="0"/>
            <w:vAlign w:val="center"/>
          </w:tcPr>
          <w:p w14:paraId="37EF1232">
            <w:pPr>
              <w:snapToGrid w:val="0"/>
              <w:jc w:val="center"/>
              <w:outlineLvl w:val="0"/>
              <w:rPr>
                <w:rFonts w:hint="eastAsia" w:ascii="宋体" w:hAnsi="宋体" w:cs="Courier New"/>
                <w:color w:val="auto"/>
                <w:sz w:val="24"/>
              </w:rPr>
            </w:pPr>
            <w:bookmarkStart w:id="20" w:name="_Toc1234"/>
            <w:r>
              <w:rPr>
                <w:rFonts w:hint="eastAsia" w:ascii="宋体" w:hAnsi="宋体" w:cs="Courier New"/>
                <w:color w:val="auto"/>
                <w:sz w:val="24"/>
                <w:lang w:val="en-US" w:eastAsia="zh-CN"/>
              </w:rPr>
              <w:t>利器盒</w:t>
            </w:r>
            <w:bookmarkEnd w:id="20"/>
          </w:p>
        </w:tc>
        <w:tc>
          <w:tcPr>
            <w:tcW w:w="850" w:type="dxa"/>
            <w:tcBorders>
              <w:top w:val="single" w:color="auto" w:sz="4" w:space="0"/>
              <w:left w:val="single" w:color="auto" w:sz="4" w:space="0"/>
              <w:bottom w:val="single" w:color="auto" w:sz="4" w:space="0"/>
              <w:right w:val="single" w:color="auto" w:sz="4" w:space="0"/>
            </w:tcBorders>
            <w:noWrap w:val="0"/>
            <w:vAlign w:val="center"/>
          </w:tcPr>
          <w:p w14:paraId="10999C1E">
            <w:pPr>
              <w:snapToGrid w:val="0"/>
              <w:jc w:val="center"/>
              <w:outlineLvl w:val="0"/>
              <w:rPr>
                <w:rFonts w:hint="eastAsia" w:ascii="宋体" w:hAnsi="宋体" w:cs="Courier New"/>
                <w:color w:val="auto"/>
                <w:sz w:val="24"/>
                <w:lang w:val="en-US" w:eastAsia="zh-CN"/>
              </w:rPr>
            </w:pPr>
            <w:bookmarkStart w:id="21" w:name="_Toc16975"/>
            <w:r>
              <w:rPr>
                <w:rFonts w:hint="eastAsia" w:ascii="宋体" w:hAnsi="宋体" w:cs="Courier New"/>
                <w:color w:val="auto"/>
                <w:sz w:val="24"/>
                <w:lang w:val="en-US" w:eastAsia="zh-CN"/>
              </w:rPr>
              <w:t>5000个</w:t>
            </w:r>
            <w:bookmarkEnd w:id="21"/>
          </w:p>
        </w:tc>
        <w:tc>
          <w:tcPr>
            <w:tcW w:w="5529" w:type="dxa"/>
            <w:tcBorders>
              <w:top w:val="single" w:color="auto" w:sz="4" w:space="0"/>
              <w:left w:val="single" w:color="auto" w:sz="4" w:space="0"/>
              <w:bottom w:val="single" w:color="auto" w:sz="4" w:space="0"/>
              <w:right w:val="single" w:color="auto" w:sz="4" w:space="0"/>
            </w:tcBorders>
            <w:noWrap w:val="0"/>
            <w:vAlign w:val="center"/>
          </w:tcPr>
          <w:p w14:paraId="332B11A0">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1.</w:t>
            </w:r>
            <w:r>
              <w:rPr>
                <w:rFonts w:hint="eastAsia" w:ascii="宋体" w:hAnsi="宋体" w:cs="Courier New"/>
                <w:color w:val="auto"/>
                <w:sz w:val="24"/>
                <w:lang w:val="en-US" w:eastAsia="zh-CN"/>
              </w:rPr>
              <w:t>利器盒（塑料圆形）15L</w:t>
            </w:r>
          </w:p>
          <w:p w14:paraId="7A45E921">
            <w:pPr>
              <w:spacing w:line="340" w:lineRule="exact"/>
              <w:rPr>
                <w:rFonts w:hint="default"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2.</w:t>
            </w:r>
            <w:r>
              <w:rPr>
                <w:rFonts w:hint="eastAsia" w:ascii="宋体" w:hAnsi="宋体" w:cs="Courier New"/>
                <w:color w:val="auto"/>
                <w:sz w:val="24"/>
                <w:lang w:val="en-US" w:eastAsia="zh-CN"/>
              </w:rPr>
              <w:t>标准配置</w:t>
            </w:r>
          </w:p>
          <w:p w14:paraId="3A3E7EE0">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3.</w:t>
            </w:r>
            <w:r>
              <w:rPr>
                <w:rFonts w:hint="eastAsia" w:ascii="宋体" w:hAnsi="宋体" w:cs="仿宋"/>
                <w:bCs/>
                <w:color w:val="auto"/>
                <w:sz w:val="24"/>
              </w:rPr>
              <w:t>报价所提供的所有产品必须是签订合同之日前2年内或合同签订后生产的全新、无磨损的产品。</w:t>
            </w:r>
          </w:p>
        </w:tc>
      </w:tr>
      <w:tr w14:paraId="75483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7D19448">
            <w:pPr>
              <w:snapToGrid w:val="0"/>
              <w:jc w:val="center"/>
              <w:outlineLvl w:val="0"/>
              <w:rPr>
                <w:rFonts w:hint="eastAsia" w:ascii="宋体" w:hAnsi="宋体" w:eastAsia="宋体" w:cs="Courier New"/>
                <w:color w:val="auto"/>
                <w:sz w:val="24"/>
                <w:lang w:val="en-US" w:eastAsia="zh-CN"/>
              </w:rPr>
            </w:pPr>
            <w:bookmarkStart w:id="22" w:name="_Toc14055"/>
            <w:r>
              <w:rPr>
                <w:rFonts w:hint="eastAsia" w:ascii="宋体" w:hAnsi="宋体" w:cs="Courier New"/>
                <w:color w:val="auto"/>
                <w:sz w:val="24"/>
                <w:lang w:val="en-US" w:eastAsia="zh-CN"/>
              </w:rPr>
              <w:t>6</w:t>
            </w:r>
            <w:bookmarkEnd w:id="22"/>
          </w:p>
        </w:tc>
        <w:tc>
          <w:tcPr>
            <w:tcW w:w="1985" w:type="dxa"/>
            <w:tcBorders>
              <w:top w:val="single" w:color="auto" w:sz="4" w:space="0"/>
              <w:left w:val="single" w:color="auto" w:sz="4" w:space="0"/>
              <w:bottom w:val="single" w:color="auto" w:sz="4" w:space="0"/>
              <w:right w:val="single" w:color="auto" w:sz="4" w:space="0"/>
            </w:tcBorders>
            <w:noWrap w:val="0"/>
            <w:vAlign w:val="center"/>
          </w:tcPr>
          <w:p w14:paraId="0BA09379">
            <w:pPr>
              <w:snapToGrid w:val="0"/>
              <w:jc w:val="center"/>
              <w:outlineLvl w:val="0"/>
              <w:rPr>
                <w:rFonts w:hint="eastAsia" w:ascii="宋体" w:hAnsi="宋体" w:cs="Courier New"/>
                <w:color w:val="auto"/>
                <w:sz w:val="24"/>
              </w:rPr>
            </w:pPr>
            <w:bookmarkStart w:id="23" w:name="_Toc30631"/>
            <w:r>
              <w:rPr>
                <w:rFonts w:hint="eastAsia" w:ascii="宋体" w:hAnsi="宋体" w:cs="Courier New"/>
                <w:color w:val="auto"/>
                <w:sz w:val="24"/>
                <w:lang w:val="en-US" w:eastAsia="zh-CN"/>
              </w:rPr>
              <w:t>利器盒</w:t>
            </w:r>
            <w:bookmarkEnd w:id="23"/>
          </w:p>
        </w:tc>
        <w:tc>
          <w:tcPr>
            <w:tcW w:w="850" w:type="dxa"/>
            <w:tcBorders>
              <w:top w:val="single" w:color="auto" w:sz="4" w:space="0"/>
              <w:left w:val="single" w:color="auto" w:sz="4" w:space="0"/>
              <w:bottom w:val="single" w:color="auto" w:sz="4" w:space="0"/>
              <w:right w:val="single" w:color="auto" w:sz="4" w:space="0"/>
            </w:tcBorders>
            <w:noWrap w:val="0"/>
            <w:vAlign w:val="center"/>
          </w:tcPr>
          <w:p w14:paraId="1D7A8C95">
            <w:pPr>
              <w:snapToGrid w:val="0"/>
              <w:jc w:val="center"/>
              <w:outlineLvl w:val="0"/>
              <w:rPr>
                <w:rFonts w:hint="eastAsia" w:ascii="宋体" w:hAnsi="宋体" w:cs="Courier New"/>
                <w:color w:val="auto"/>
                <w:sz w:val="24"/>
                <w:lang w:val="en-US" w:eastAsia="zh-CN"/>
              </w:rPr>
            </w:pPr>
            <w:bookmarkStart w:id="24" w:name="_Toc10434"/>
            <w:r>
              <w:rPr>
                <w:rFonts w:hint="eastAsia" w:ascii="宋体" w:hAnsi="宋体" w:cs="Courier New"/>
                <w:color w:val="auto"/>
                <w:sz w:val="24"/>
                <w:lang w:val="en-US" w:eastAsia="zh-CN"/>
              </w:rPr>
              <w:t>5000个</w:t>
            </w:r>
            <w:bookmarkEnd w:id="24"/>
          </w:p>
        </w:tc>
        <w:tc>
          <w:tcPr>
            <w:tcW w:w="5529" w:type="dxa"/>
            <w:tcBorders>
              <w:top w:val="single" w:color="auto" w:sz="4" w:space="0"/>
              <w:left w:val="single" w:color="auto" w:sz="4" w:space="0"/>
              <w:bottom w:val="single" w:color="auto" w:sz="4" w:space="0"/>
              <w:right w:val="single" w:color="auto" w:sz="4" w:space="0"/>
            </w:tcBorders>
            <w:noWrap w:val="0"/>
            <w:vAlign w:val="center"/>
          </w:tcPr>
          <w:p w14:paraId="0EE5830E">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1.</w:t>
            </w:r>
            <w:r>
              <w:rPr>
                <w:rFonts w:hint="eastAsia" w:ascii="宋体" w:hAnsi="宋体" w:cs="Courier New"/>
                <w:color w:val="auto"/>
                <w:sz w:val="24"/>
                <w:lang w:val="en-US" w:eastAsia="zh-CN"/>
              </w:rPr>
              <w:t>利器盒（彩色纸质版）6L</w:t>
            </w:r>
          </w:p>
          <w:p w14:paraId="24961C30">
            <w:pPr>
              <w:spacing w:line="340" w:lineRule="exact"/>
              <w:rPr>
                <w:rFonts w:hint="default"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2.</w:t>
            </w:r>
            <w:r>
              <w:rPr>
                <w:rFonts w:hint="eastAsia" w:ascii="宋体" w:hAnsi="宋体" w:cs="Courier New"/>
                <w:color w:val="auto"/>
                <w:sz w:val="24"/>
                <w:lang w:val="en-US" w:eastAsia="zh-CN"/>
              </w:rPr>
              <w:t>标准配置</w:t>
            </w:r>
          </w:p>
          <w:p w14:paraId="2AB11D2D">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3.</w:t>
            </w:r>
            <w:r>
              <w:rPr>
                <w:rFonts w:hint="eastAsia" w:ascii="宋体" w:hAnsi="宋体" w:cs="仿宋"/>
                <w:bCs/>
                <w:color w:val="auto"/>
                <w:sz w:val="24"/>
              </w:rPr>
              <w:t>报价所提供的所有产品必须是签订合同之日前2年内或合同签订后生产的全新、无磨损的产品。</w:t>
            </w:r>
          </w:p>
        </w:tc>
      </w:tr>
      <w:tr w14:paraId="10755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FD5C327">
            <w:pPr>
              <w:snapToGrid w:val="0"/>
              <w:jc w:val="center"/>
              <w:outlineLvl w:val="0"/>
              <w:rPr>
                <w:rFonts w:hint="default" w:ascii="宋体" w:hAnsi="宋体" w:cs="Courier New"/>
                <w:color w:val="auto"/>
                <w:sz w:val="24"/>
                <w:lang w:val="en-US" w:eastAsia="zh-CN"/>
              </w:rPr>
            </w:pPr>
            <w:bookmarkStart w:id="25" w:name="_Toc3728"/>
            <w:r>
              <w:rPr>
                <w:rFonts w:hint="eastAsia" w:ascii="宋体" w:hAnsi="宋体" w:cs="Courier New"/>
                <w:color w:val="auto"/>
                <w:sz w:val="24"/>
                <w:lang w:val="en-US" w:eastAsia="zh-CN"/>
              </w:rPr>
              <w:t>7</w:t>
            </w:r>
            <w:bookmarkEnd w:id="25"/>
          </w:p>
        </w:tc>
        <w:tc>
          <w:tcPr>
            <w:tcW w:w="1985" w:type="dxa"/>
            <w:tcBorders>
              <w:top w:val="single" w:color="auto" w:sz="4" w:space="0"/>
              <w:left w:val="single" w:color="auto" w:sz="4" w:space="0"/>
              <w:bottom w:val="single" w:color="auto" w:sz="4" w:space="0"/>
              <w:right w:val="single" w:color="auto" w:sz="4" w:space="0"/>
            </w:tcBorders>
            <w:noWrap w:val="0"/>
            <w:vAlign w:val="center"/>
          </w:tcPr>
          <w:p w14:paraId="433DFAAC">
            <w:pPr>
              <w:snapToGrid w:val="0"/>
              <w:jc w:val="center"/>
              <w:outlineLvl w:val="0"/>
              <w:rPr>
                <w:rFonts w:hint="eastAsia" w:ascii="宋体" w:hAnsi="宋体" w:cs="Courier New"/>
                <w:color w:val="auto"/>
                <w:sz w:val="24"/>
              </w:rPr>
            </w:pPr>
            <w:bookmarkStart w:id="26" w:name="_Toc14391"/>
            <w:r>
              <w:rPr>
                <w:rFonts w:hint="eastAsia" w:ascii="宋体" w:hAnsi="宋体" w:cs="Courier New"/>
                <w:color w:val="auto"/>
                <w:sz w:val="24"/>
                <w:lang w:val="en-US" w:eastAsia="zh-CN"/>
              </w:rPr>
              <w:t>利器盒</w:t>
            </w:r>
            <w:bookmarkEnd w:id="26"/>
          </w:p>
        </w:tc>
        <w:tc>
          <w:tcPr>
            <w:tcW w:w="850" w:type="dxa"/>
            <w:tcBorders>
              <w:top w:val="single" w:color="auto" w:sz="4" w:space="0"/>
              <w:left w:val="single" w:color="auto" w:sz="4" w:space="0"/>
              <w:bottom w:val="single" w:color="auto" w:sz="4" w:space="0"/>
              <w:right w:val="single" w:color="auto" w:sz="4" w:space="0"/>
            </w:tcBorders>
            <w:noWrap w:val="0"/>
            <w:vAlign w:val="center"/>
          </w:tcPr>
          <w:p w14:paraId="57A7ADF4">
            <w:pPr>
              <w:snapToGrid w:val="0"/>
              <w:jc w:val="center"/>
              <w:outlineLvl w:val="0"/>
              <w:rPr>
                <w:rFonts w:hint="default" w:ascii="宋体" w:hAnsi="宋体" w:cs="Courier New"/>
                <w:color w:val="auto"/>
                <w:sz w:val="24"/>
                <w:lang w:val="en-US" w:eastAsia="zh-CN"/>
              </w:rPr>
            </w:pPr>
            <w:bookmarkStart w:id="27" w:name="_Toc5817"/>
            <w:r>
              <w:rPr>
                <w:rFonts w:hint="eastAsia" w:ascii="宋体" w:hAnsi="宋体" w:cs="Courier New"/>
                <w:color w:val="auto"/>
                <w:sz w:val="24"/>
                <w:lang w:val="en-US" w:eastAsia="zh-CN"/>
              </w:rPr>
              <w:t>500个</w:t>
            </w:r>
            <w:bookmarkEnd w:id="27"/>
          </w:p>
        </w:tc>
        <w:tc>
          <w:tcPr>
            <w:tcW w:w="5529" w:type="dxa"/>
            <w:tcBorders>
              <w:top w:val="single" w:color="auto" w:sz="4" w:space="0"/>
              <w:left w:val="single" w:color="auto" w:sz="4" w:space="0"/>
              <w:bottom w:val="single" w:color="auto" w:sz="4" w:space="0"/>
              <w:right w:val="single" w:color="auto" w:sz="4" w:space="0"/>
            </w:tcBorders>
            <w:noWrap w:val="0"/>
            <w:vAlign w:val="center"/>
          </w:tcPr>
          <w:p w14:paraId="71BC3E45">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1.</w:t>
            </w:r>
            <w:r>
              <w:rPr>
                <w:rFonts w:hint="eastAsia" w:ascii="宋体" w:hAnsi="宋体" w:cs="Courier New"/>
                <w:color w:val="auto"/>
                <w:sz w:val="24"/>
                <w:lang w:val="en-US" w:eastAsia="zh-CN"/>
              </w:rPr>
              <w:t>利器盒（彩色纸质版）23L</w:t>
            </w:r>
          </w:p>
          <w:p w14:paraId="7D80BD5B">
            <w:pPr>
              <w:spacing w:line="340" w:lineRule="exact"/>
              <w:rPr>
                <w:rFonts w:hint="default"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2.</w:t>
            </w:r>
            <w:r>
              <w:rPr>
                <w:rFonts w:hint="eastAsia" w:ascii="宋体" w:hAnsi="宋体" w:cs="Courier New"/>
                <w:color w:val="auto"/>
                <w:sz w:val="24"/>
                <w:lang w:val="en-US" w:eastAsia="zh-CN"/>
              </w:rPr>
              <w:t>标准配置</w:t>
            </w:r>
          </w:p>
          <w:p w14:paraId="746CAE7C">
            <w:pPr>
              <w:spacing w:line="340" w:lineRule="exact"/>
              <w:rPr>
                <w:rFonts w:hint="eastAsia" w:ascii="宋体" w:hAnsi="宋体" w:cs="Courier New"/>
                <w:color w:val="auto"/>
                <w:sz w:val="24"/>
                <w:lang w:val="en-US" w:eastAsia="zh-CN"/>
              </w:rPr>
            </w:pPr>
            <w:r>
              <w:rPr>
                <w:rFonts w:hint="eastAsia" w:ascii="宋体" w:hAnsi="宋体" w:cs="仿宋"/>
                <w:bCs/>
                <w:color w:val="auto"/>
                <w:sz w:val="24"/>
              </w:rPr>
              <w:t>▲</w:t>
            </w:r>
            <w:r>
              <w:rPr>
                <w:rFonts w:hint="eastAsia" w:ascii="宋体" w:hAnsi="宋体" w:cs="仿宋"/>
                <w:bCs/>
                <w:color w:val="auto"/>
                <w:sz w:val="24"/>
                <w:lang w:val="en-US" w:eastAsia="zh-CN"/>
              </w:rPr>
              <w:t>3.</w:t>
            </w:r>
            <w:r>
              <w:rPr>
                <w:rFonts w:hint="eastAsia" w:ascii="宋体" w:hAnsi="宋体" w:cs="仿宋"/>
                <w:bCs/>
                <w:color w:val="auto"/>
                <w:sz w:val="24"/>
              </w:rPr>
              <w:t>报价所提供的所有产品必须是签订合同之日前2年内或合同签订后生产的全新、无磨损的产品。</w:t>
            </w:r>
          </w:p>
        </w:tc>
      </w:tr>
    </w:tbl>
    <w:p w14:paraId="40962D4E">
      <w:pPr>
        <w:widowControl/>
        <w:spacing w:line="380" w:lineRule="exact"/>
        <w:jc w:val="left"/>
        <w:rPr>
          <w:rFonts w:hint="eastAsia" w:ascii="宋体" w:hAnsi="宋体" w:cs="宋体"/>
          <w:color w:val="auto"/>
          <w:kern w:val="0"/>
          <w:sz w:val="24"/>
          <w:szCs w:val="21"/>
        </w:rPr>
      </w:pPr>
    </w:p>
    <w:p w14:paraId="33EFB35B">
      <w:pPr>
        <w:adjustRightInd w:val="0"/>
        <w:spacing w:line="300" w:lineRule="auto"/>
        <w:rPr>
          <w:rFonts w:hint="eastAsia" w:ascii="宋体" w:hAnsi="宋体"/>
          <w:b/>
          <w:szCs w:val="21"/>
        </w:rPr>
      </w:pPr>
    </w:p>
    <w:tbl>
      <w:tblPr>
        <w:tblStyle w:val="11"/>
        <w:tblW w:w="88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9"/>
        <w:gridCol w:w="6777"/>
      </w:tblGrid>
      <w:tr w14:paraId="10ACC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2"/>
            <w:tcBorders>
              <w:top w:val="single" w:color="auto" w:sz="4" w:space="0"/>
              <w:left w:val="single" w:color="auto" w:sz="4" w:space="0"/>
              <w:bottom w:val="single" w:color="auto" w:sz="4" w:space="0"/>
              <w:right w:val="single" w:color="auto" w:sz="4" w:space="0"/>
            </w:tcBorders>
            <w:noWrap w:val="0"/>
            <w:vAlign w:val="top"/>
          </w:tcPr>
          <w:p w14:paraId="07CC6E42">
            <w:pPr>
              <w:spacing w:line="360" w:lineRule="auto"/>
              <w:rPr>
                <w:rFonts w:ascii="宋体" w:hAnsi="宋体"/>
                <w:szCs w:val="21"/>
              </w:rPr>
            </w:pPr>
            <w:r>
              <w:rPr>
                <w:rFonts w:hint="eastAsia" w:ascii="宋体" w:hAnsi="宋体"/>
                <w:szCs w:val="21"/>
              </w:rPr>
              <w:t>▲二</w:t>
            </w:r>
            <w:r>
              <w:rPr>
                <w:rFonts w:hint="eastAsia" w:ascii="宋体" w:hAnsi="宋体"/>
                <w:b/>
                <w:szCs w:val="21"/>
              </w:rPr>
              <w:t>、商务要求</w:t>
            </w:r>
          </w:p>
        </w:tc>
      </w:tr>
      <w:tr w14:paraId="7352A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2"/>
            <w:tcBorders>
              <w:top w:val="single" w:color="auto" w:sz="4" w:space="0"/>
              <w:left w:val="single" w:color="auto" w:sz="4" w:space="0"/>
              <w:bottom w:val="single" w:color="auto" w:sz="4" w:space="0"/>
              <w:right w:val="single" w:color="auto" w:sz="4" w:space="0"/>
            </w:tcBorders>
            <w:noWrap w:val="0"/>
            <w:vAlign w:val="top"/>
          </w:tcPr>
          <w:p w14:paraId="72490C36">
            <w:pPr>
              <w:spacing w:line="360" w:lineRule="auto"/>
              <w:rPr>
                <w:rFonts w:hint="eastAsia" w:ascii="宋体" w:hAnsi="宋体"/>
                <w:szCs w:val="21"/>
              </w:rPr>
            </w:pPr>
            <w:r>
              <w:rPr>
                <w:rFonts w:hint="eastAsia" w:ascii="宋体" w:hAnsi="宋体"/>
                <w:b/>
                <w:color w:val="auto"/>
                <w:sz w:val="24"/>
              </w:rPr>
              <w:t>采购上限控制价：人民币</w:t>
            </w:r>
            <w:r>
              <w:rPr>
                <w:rFonts w:hint="eastAsia" w:ascii="宋体" w:hAnsi="宋体"/>
                <w:b/>
                <w:color w:val="auto"/>
                <w:sz w:val="24"/>
                <w:lang w:val="en-US" w:eastAsia="zh-CN"/>
              </w:rPr>
              <w:t>壹拾壹万贰仟壹佰</w:t>
            </w:r>
            <w:r>
              <w:rPr>
                <w:rFonts w:hint="eastAsia" w:ascii="宋体" w:hAnsi="宋体"/>
                <w:b/>
                <w:color w:val="auto"/>
                <w:sz w:val="24"/>
              </w:rPr>
              <w:t>元整（¥11</w:t>
            </w:r>
            <w:r>
              <w:rPr>
                <w:rFonts w:hint="eastAsia" w:ascii="宋体" w:hAnsi="宋体"/>
                <w:b/>
                <w:color w:val="auto"/>
                <w:sz w:val="24"/>
                <w:lang w:val="en-US" w:eastAsia="zh-CN"/>
              </w:rPr>
              <w:t>21</w:t>
            </w:r>
            <w:r>
              <w:rPr>
                <w:rFonts w:hint="eastAsia" w:ascii="宋体" w:hAnsi="宋体"/>
                <w:b/>
                <w:color w:val="auto"/>
                <w:sz w:val="24"/>
              </w:rPr>
              <w:t>00.00）。供应商报价不能超过公布的上限控制价，否则报价无效。</w:t>
            </w:r>
          </w:p>
        </w:tc>
      </w:tr>
      <w:tr w14:paraId="6D22A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2"/>
            <w:tcBorders>
              <w:top w:val="single" w:color="auto" w:sz="4" w:space="0"/>
              <w:left w:val="single" w:color="auto" w:sz="4" w:space="0"/>
              <w:bottom w:val="single" w:color="auto" w:sz="4" w:space="0"/>
              <w:right w:val="single" w:color="auto" w:sz="4" w:space="0"/>
            </w:tcBorders>
            <w:noWrap w:val="0"/>
            <w:vAlign w:val="top"/>
          </w:tcPr>
          <w:p w14:paraId="38FD1587">
            <w:pPr>
              <w:spacing w:line="360" w:lineRule="auto"/>
              <w:rPr>
                <w:rFonts w:hint="eastAsia" w:ascii="宋体" w:hAnsi="宋体"/>
                <w:szCs w:val="21"/>
              </w:rPr>
            </w:pPr>
            <w:r>
              <w:rPr>
                <w:rFonts w:hint="eastAsia" w:ascii="宋体" w:hAnsi="宋体"/>
                <w:b/>
                <w:color w:val="auto"/>
                <w:sz w:val="24"/>
              </w:rPr>
              <w:t>报价有效期：自响应文件提交截止之日起90日历日</w:t>
            </w:r>
          </w:p>
        </w:tc>
      </w:tr>
      <w:tr w14:paraId="6422B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0E286479">
            <w:pPr>
              <w:spacing w:line="360" w:lineRule="auto"/>
              <w:rPr>
                <w:rFonts w:ascii="宋体" w:hAnsi="宋体"/>
                <w:b/>
                <w:szCs w:val="21"/>
              </w:rPr>
            </w:pPr>
            <w:r>
              <w:rPr>
                <w:rFonts w:hint="eastAsia" w:ascii="宋体" w:hAnsi="宋体" w:cs="宋体"/>
                <w:szCs w:val="21"/>
              </w:rPr>
              <w:t>交付（实施）的时间（期限）和地点（范围）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D229330">
            <w:pPr>
              <w:spacing w:line="360" w:lineRule="exact"/>
              <w:rPr>
                <w:rFonts w:ascii="宋体" w:hAnsi="宋体" w:cs="宋体"/>
                <w:szCs w:val="21"/>
              </w:rPr>
            </w:pPr>
            <w:r>
              <w:rPr>
                <w:rFonts w:hint="eastAsia" w:ascii="宋体" w:hAnsi="宋体"/>
                <w:b/>
                <w:szCs w:val="21"/>
              </w:rPr>
              <w:t>1.</w:t>
            </w:r>
            <w:r>
              <w:rPr>
                <w:rFonts w:hint="eastAsia" w:ascii="宋体" w:hAnsi="宋体" w:cs="宋体"/>
                <w:szCs w:val="21"/>
              </w:rPr>
              <w:t xml:space="preserve"> 交付（实施）的时间（期限）：</w:t>
            </w:r>
            <w:r>
              <w:rPr>
                <w:rFonts w:hint="eastAsia" w:ascii="宋体" w:hAnsi="宋体"/>
                <w:szCs w:val="21"/>
              </w:rPr>
              <w:t>自合同签订之日起</w:t>
            </w:r>
            <w:r>
              <w:rPr>
                <w:rFonts w:hint="eastAsia" w:ascii="宋体" w:hAnsi="宋体"/>
                <w:szCs w:val="21"/>
                <w:lang w:val="en-US" w:eastAsia="zh-CN"/>
              </w:rPr>
              <w:t>1年内按采购人要求分批次供货</w:t>
            </w:r>
            <w:r>
              <w:rPr>
                <w:rFonts w:hint="eastAsia" w:ascii="宋体" w:hAnsi="宋体"/>
                <w:szCs w:val="21"/>
              </w:rPr>
              <w:t>。</w:t>
            </w:r>
          </w:p>
          <w:p w14:paraId="455A2771">
            <w:pPr>
              <w:spacing w:line="360" w:lineRule="exact"/>
              <w:rPr>
                <w:rFonts w:ascii="宋体" w:hAnsi="宋体"/>
                <w:b/>
                <w:szCs w:val="21"/>
              </w:rPr>
            </w:pPr>
            <w:r>
              <w:rPr>
                <w:rFonts w:hint="eastAsia" w:ascii="宋体" w:hAnsi="宋体" w:cs="宋体"/>
                <w:szCs w:val="21"/>
              </w:rPr>
              <w:t>2. 交付（实施）的地点（范围）：百色市</w:t>
            </w:r>
            <w:r>
              <w:rPr>
                <w:rFonts w:hint="eastAsia" w:ascii="宋体" w:hAnsi="宋体" w:cs="宋体"/>
                <w:szCs w:val="21"/>
                <w:lang w:val="en-US" w:eastAsia="zh-CN"/>
              </w:rPr>
              <w:t>人民医院内</w:t>
            </w:r>
            <w:r>
              <w:rPr>
                <w:rFonts w:hint="eastAsia" w:ascii="宋体" w:hAnsi="宋体"/>
                <w:szCs w:val="21"/>
              </w:rPr>
              <w:t>采购人指定地点。</w:t>
            </w:r>
          </w:p>
        </w:tc>
      </w:tr>
      <w:tr w14:paraId="6C87A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6EAE165F">
            <w:pPr>
              <w:spacing w:line="360" w:lineRule="auto"/>
              <w:rPr>
                <w:rFonts w:ascii="宋体" w:hAnsi="宋体"/>
                <w:b/>
                <w:szCs w:val="21"/>
              </w:rPr>
            </w:pPr>
            <w:r>
              <w:rPr>
                <w:rFonts w:hint="eastAsia" w:ascii="宋体" w:hAnsi="宋体"/>
                <w:szCs w:val="21"/>
              </w:rPr>
              <w:t>合同签订时间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277FBC87">
            <w:pPr>
              <w:spacing w:line="360" w:lineRule="exact"/>
              <w:rPr>
                <w:rFonts w:ascii="宋体" w:hAnsi="宋体"/>
                <w:b/>
                <w:szCs w:val="21"/>
              </w:rPr>
            </w:pPr>
            <w:r>
              <w:rPr>
                <w:rFonts w:hint="eastAsia" w:ascii="宋体" w:hAnsi="宋体"/>
                <w:szCs w:val="21"/>
              </w:rPr>
              <w:t>自成交通知书发出之日起</w:t>
            </w:r>
            <w:r>
              <w:rPr>
                <w:rFonts w:hint="eastAsia" w:ascii="宋体" w:hAnsi="宋体"/>
                <w:szCs w:val="21"/>
                <w:lang w:val="en-US" w:eastAsia="zh-CN"/>
              </w:rPr>
              <w:t>30</w:t>
            </w:r>
            <w:r>
              <w:rPr>
                <w:rFonts w:hint="eastAsia" w:ascii="宋体" w:hAnsi="宋体"/>
                <w:szCs w:val="21"/>
              </w:rPr>
              <w:t>日内</w:t>
            </w:r>
          </w:p>
        </w:tc>
      </w:tr>
      <w:tr w14:paraId="12924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2EF17B82">
            <w:pPr>
              <w:spacing w:line="360" w:lineRule="auto"/>
              <w:rPr>
                <w:rFonts w:ascii="宋体" w:hAnsi="宋体"/>
                <w:b/>
                <w:szCs w:val="21"/>
              </w:rPr>
            </w:pPr>
            <w:r>
              <w:rPr>
                <w:rFonts w:hint="eastAsia" w:ascii="宋体" w:hAnsi="宋体"/>
                <w:szCs w:val="21"/>
              </w:rPr>
              <w:t>付款条件（进度和方式）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554A204C">
            <w:pPr>
              <w:spacing w:line="360" w:lineRule="exact"/>
              <w:rPr>
                <w:rFonts w:ascii="宋体" w:hAnsi="宋体"/>
                <w:szCs w:val="21"/>
              </w:rPr>
            </w:pPr>
            <w:r>
              <w:rPr>
                <w:rFonts w:hint="eastAsia" w:ascii="宋体" w:hAnsi="宋体" w:cs="宋体"/>
                <w:szCs w:val="21"/>
              </w:rPr>
              <w:t>成交供应商</w:t>
            </w:r>
            <w:r>
              <w:rPr>
                <w:rFonts w:hint="eastAsia" w:ascii="宋体" w:hAnsi="宋体" w:cs="宋体"/>
                <w:bCs/>
                <w:color w:val="auto"/>
                <w:szCs w:val="21"/>
                <w:highlight w:val="none"/>
              </w:rPr>
              <w:t>每半年向</w:t>
            </w:r>
            <w:r>
              <w:rPr>
                <w:rFonts w:hint="eastAsia" w:ascii="宋体" w:hAnsi="宋体" w:cs="宋体"/>
                <w:bCs/>
                <w:color w:val="auto"/>
                <w:szCs w:val="21"/>
                <w:highlight w:val="none"/>
                <w:lang w:val="en-US" w:eastAsia="zh-CN"/>
              </w:rPr>
              <w:t>采购人</w:t>
            </w:r>
            <w:r>
              <w:rPr>
                <w:rFonts w:hint="eastAsia" w:ascii="宋体" w:hAnsi="宋体" w:cs="宋体"/>
                <w:bCs/>
                <w:color w:val="auto"/>
                <w:szCs w:val="21"/>
                <w:highlight w:val="none"/>
              </w:rPr>
              <w:t>申请一次结算金额，并提供与</w:t>
            </w:r>
            <w:r>
              <w:rPr>
                <w:rFonts w:hint="eastAsia" w:ascii="宋体" w:hAnsi="宋体" w:cs="宋体"/>
                <w:bCs/>
                <w:color w:val="auto"/>
                <w:szCs w:val="21"/>
                <w:highlight w:val="none"/>
                <w:lang w:val="en-US" w:eastAsia="zh-CN"/>
              </w:rPr>
              <w:t>采购人</w:t>
            </w:r>
            <w:r>
              <w:rPr>
                <w:rFonts w:hint="eastAsia" w:ascii="宋体" w:hAnsi="宋体" w:cs="宋体"/>
                <w:bCs/>
                <w:color w:val="auto"/>
                <w:szCs w:val="21"/>
                <w:highlight w:val="none"/>
              </w:rPr>
              <w:t>核实确认后的半年结算材料及结算金额发票。</w:t>
            </w:r>
            <w:r>
              <w:rPr>
                <w:rFonts w:hint="eastAsia" w:ascii="宋体" w:hAnsi="宋体" w:cs="宋体"/>
                <w:bCs/>
                <w:color w:val="auto"/>
                <w:szCs w:val="21"/>
                <w:highlight w:val="none"/>
                <w:lang w:val="en-US" w:eastAsia="zh-CN"/>
              </w:rPr>
              <w:t>采购人</w:t>
            </w:r>
            <w:r>
              <w:rPr>
                <w:rFonts w:hint="eastAsia" w:ascii="宋体" w:hAnsi="宋体" w:cs="宋体"/>
                <w:bCs/>
                <w:color w:val="auto"/>
                <w:szCs w:val="21"/>
                <w:highlight w:val="none"/>
              </w:rPr>
              <w:t>收到</w:t>
            </w:r>
            <w:r>
              <w:rPr>
                <w:rFonts w:hint="eastAsia" w:ascii="宋体" w:hAnsi="宋体" w:cs="宋体"/>
                <w:szCs w:val="21"/>
              </w:rPr>
              <w:t>成交供应商</w:t>
            </w:r>
            <w:r>
              <w:rPr>
                <w:rFonts w:hint="eastAsia" w:ascii="宋体" w:hAnsi="宋体" w:cs="宋体"/>
                <w:bCs/>
                <w:color w:val="auto"/>
                <w:szCs w:val="21"/>
                <w:highlight w:val="none"/>
              </w:rPr>
              <w:t>开具的发票及相应结算材料后以银行转账方式支付。</w:t>
            </w:r>
          </w:p>
        </w:tc>
      </w:tr>
      <w:tr w14:paraId="0EB64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365C1D08">
            <w:pPr>
              <w:spacing w:line="360" w:lineRule="auto"/>
              <w:rPr>
                <w:rFonts w:ascii="宋体" w:hAnsi="宋体"/>
                <w:b/>
                <w:szCs w:val="21"/>
              </w:rPr>
            </w:pPr>
            <w:r>
              <w:rPr>
                <w:rFonts w:ascii="宋体" w:hAnsi="宋体"/>
                <w:szCs w:val="21"/>
              </w:rPr>
              <w:t>质保期</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B6852A1">
            <w:pPr>
              <w:spacing w:line="360" w:lineRule="exact"/>
              <w:rPr>
                <w:rFonts w:ascii="宋体" w:hAnsi="宋体"/>
                <w:b/>
                <w:szCs w:val="21"/>
              </w:rPr>
            </w:pPr>
            <w:r>
              <w:rPr>
                <w:rFonts w:ascii="宋体" w:hAnsi="宋体"/>
                <w:szCs w:val="21"/>
              </w:rPr>
              <w:t>整个项目按国家有关的“三包”规定实行“三包”，所有配品为全新产品，符合国家相关标准。所有</w:t>
            </w:r>
            <w:r>
              <w:rPr>
                <w:rFonts w:hint="eastAsia" w:ascii="宋体" w:hAnsi="宋体"/>
                <w:szCs w:val="21"/>
                <w:lang w:val="en-US" w:eastAsia="zh-CN"/>
              </w:rPr>
              <w:t>设备</w:t>
            </w:r>
            <w:r>
              <w:rPr>
                <w:rFonts w:ascii="宋体" w:hAnsi="宋体"/>
                <w:szCs w:val="21"/>
              </w:rPr>
              <w:t>安装调试并经用户验收合格之日起质保期不少于</w:t>
            </w:r>
            <w:r>
              <w:rPr>
                <w:rFonts w:hint="eastAsia" w:ascii="宋体" w:hAnsi="宋体"/>
                <w:szCs w:val="21"/>
              </w:rPr>
              <w:t>1</w:t>
            </w:r>
            <w:r>
              <w:rPr>
                <w:rFonts w:ascii="宋体" w:hAnsi="宋体"/>
                <w:szCs w:val="21"/>
              </w:rPr>
              <w:t>年且不低于</w:t>
            </w:r>
            <w:r>
              <w:rPr>
                <w:rFonts w:hint="eastAsia" w:ascii="宋体" w:hAnsi="宋体" w:cs="宋体"/>
                <w:szCs w:val="21"/>
              </w:rPr>
              <w:t>技术要求中的要求</w:t>
            </w:r>
            <w:r>
              <w:rPr>
                <w:rFonts w:ascii="宋体" w:hAnsi="宋体"/>
                <w:szCs w:val="21"/>
              </w:rPr>
              <w:t>（若国家或生产厂家对本项目所涉及的质保期的规定高于本项目要求的，应按国家或生产厂家的规定执行，若供应商在响应文件中承诺高于该期限，按照供应商承诺），质保期内供应商负责维修，质保期外提供</w:t>
            </w:r>
            <w:r>
              <w:rPr>
                <w:rFonts w:hint="eastAsia" w:ascii="宋体" w:hAnsi="宋体"/>
                <w:szCs w:val="21"/>
              </w:rPr>
              <w:t>终身维护和保养服务</w:t>
            </w:r>
            <w:r>
              <w:rPr>
                <w:rFonts w:ascii="宋体" w:hAnsi="宋体"/>
                <w:szCs w:val="21"/>
              </w:rPr>
              <w:t>。如采购需求表中特别注明的按竞标响应承诺的内容执行。质保期</w:t>
            </w:r>
            <w:r>
              <w:rPr>
                <w:rFonts w:hint="eastAsia" w:ascii="宋体" w:hAnsi="宋体"/>
                <w:szCs w:val="21"/>
              </w:rPr>
              <w:t>满后为有偿维护，维护费收取标准由供应商或者生产厂家根据具体情况提出方案后报采购人审核，经双方协商后确认收费标准，收费标准必须不高于行业标准。</w:t>
            </w:r>
          </w:p>
        </w:tc>
      </w:tr>
      <w:tr w14:paraId="5FF68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0FD6C207">
            <w:pPr>
              <w:spacing w:line="360" w:lineRule="auto"/>
              <w:rPr>
                <w:rFonts w:ascii="宋体" w:hAnsi="宋体"/>
                <w:b/>
                <w:szCs w:val="21"/>
              </w:rPr>
            </w:pPr>
            <w:r>
              <w:rPr>
                <w:rFonts w:hint="eastAsia" w:ascii="宋体" w:hAnsi="宋体"/>
                <w:szCs w:val="21"/>
              </w:rPr>
              <w:t>服务方案及售后服务</w:t>
            </w:r>
            <w:r>
              <w:rPr>
                <w:rFonts w:ascii="宋体" w:hAnsi="宋体"/>
                <w:szCs w:val="21"/>
              </w:rPr>
              <w:t>要求</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5C4038FF">
            <w:pPr>
              <w:spacing w:line="360" w:lineRule="exact"/>
              <w:rPr>
                <w:rFonts w:ascii="宋体" w:hAnsi="宋体"/>
                <w:szCs w:val="21"/>
              </w:rPr>
            </w:pPr>
            <w:r>
              <w:rPr>
                <w:rFonts w:hint="eastAsia" w:ascii="宋体" w:hAnsi="宋体"/>
                <w:szCs w:val="21"/>
              </w:rPr>
              <w:t>1.质保期内实行“包修、包换、包退”的负责三包服务；供应商须对安装以及使用过程中的一切质量问题承担责任。</w:t>
            </w:r>
          </w:p>
          <w:p w14:paraId="005DBA28">
            <w:pPr>
              <w:spacing w:line="360" w:lineRule="exact"/>
              <w:rPr>
                <w:rFonts w:ascii="宋体" w:hAnsi="宋体"/>
                <w:szCs w:val="21"/>
              </w:rPr>
            </w:pPr>
            <w:r>
              <w:rPr>
                <w:rFonts w:hint="eastAsia" w:ascii="宋体" w:hAnsi="宋体"/>
                <w:szCs w:val="21"/>
              </w:rPr>
              <w:t>2. 供应商负责上门安装调试，并对操作人员进行操作培训。</w:t>
            </w:r>
            <w:r>
              <w:rPr>
                <w:rFonts w:hint="eastAsia" w:ascii="宋体" w:hAnsi="宋体" w:cs="宋体"/>
              </w:rPr>
              <w:t>响应文件中必须承诺</w:t>
            </w:r>
            <w:r>
              <w:rPr>
                <w:rFonts w:hint="eastAsia" w:ascii="宋体" w:hAnsi="宋体" w:cs="宋体"/>
                <w:lang w:val="en-US" w:eastAsia="zh-CN"/>
              </w:rPr>
              <w:t>设备</w:t>
            </w:r>
            <w:r>
              <w:rPr>
                <w:rFonts w:hint="eastAsia" w:ascii="宋体" w:hAnsi="宋体" w:cs="宋体"/>
              </w:rPr>
              <w:t>验收合格后负责对采购人的使用人员（2～3名）进行操作技术及相关知识培训，并负责承担一切费用。</w:t>
            </w:r>
          </w:p>
          <w:p w14:paraId="47A93B11">
            <w:pPr>
              <w:spacing w:line="360" w:lineRule="exact"/>
              <w:rPr>
                <w:rFonts w:hint="eastAsia" w:ascii="宋体" w:hAnsi="宋体" w:cs="宋体"/>
                <w:szCs w:val="21"/>
              </w:rPr>
            </w:pPr>
            <w:r>
              <w:rPr>
                <w:rFonts w:hint="eastAsia" w:ascii="宋体" w:hAnsi="宋体"/>
                <w:szCs w:val="21"/>
              </w:rPr>
              <w:t>3. 竞标时响应文件中必须提供针对本</w:t>
            </w:r>
            <w:r>
              <w:rPr>
                <w:rFonts w:ascii="宋体" w:hAnsi="宋体"/>
                <w:szCs w:val="21"/>
              </w:rPr>
              <w:t>项目</w:t>
            </w:r>
            <w:r>
              <w:rPr>
                <w:rFonts w:hint="eastAsia" w:ascii="宋体" w:hAnsi="宋体"/>
                <w:szCs w:val="21"/>
              </w:rPr>
              <w:t>提供详尽的售后服务</w:t>
            </w:r>
            <w:r>
              <w:rPr>
                <w:rFonts w:hint="eastAsia" w:ascii="宋体" w:hAnsi="宋体" w:cs="宋体"/>
              </w:rPr>
              <w:t>[</w:t>
            </w:r>
            <w:r>
              <w:rPr>
                <w:rFonts w:hint="eastAsia" w:ascii="宋体" w:hAnsi="宋体"/>
                <w:szCs w:val="21"/>
              </w:rPr>
              <w:t>必须</w:t>
            </w:r>
            <w:r>
              <w:rPr>
                <w:rFonts w:hint="eastAsia" w:ascii="宋体" w:hAnsi="宋体" w:cs="宋体"/>
              </w:rPr>
              <w:t>包含：明确</w:t>
            </w:r>
            <w:r>
              <w:rPr>
                <w:rFonts w:ascii="宋体" w:hAnsi="宋体"/>
                <w:szCs w:val="21"/>
              </w:rPr>
              <w:t>质保期</w:t>
            </w:r>
            <w:r>
              <w:rPr>
                <w:rFonts w:hint="eastAsia" w:ascii="宋体" w:hAnsi="宋体" w:cs="宋体"/>
              </w:rPr>
              <w:t>、故障响应时间、培训内容及方案、服务技术人员名单和联系方式、定期走访用户及定期对</w:t>
            </w:r>
            <w:r>
              <w:rPr>
                <w:rFonts w:hint="eastAsia" w:ascii="宋体" w:hAnsi="宋体" w:cs="宋体"/>
                <w:lang w:val="en-US" w:eastAsia="zh-CN"/>
              </w:rPr>
              <w:t>设备</w:t>
            </w:r>
            <w:r>
              <w:rPr>
                <w:rFonts w:hint="eastAsia" w:ascii="宋体" w:hAnsi="宋体" w:cs="宋体"/>
              </w:rPr>
              <w:t>维护方案，了解用户的使用情况、</w:t>
            </w:r>
            <w:r>
              <w:rPr>
                <w:rFonts w:ascii="宋体" w:hAnsi="宋体" w:cs="宋体"/>
              </w:rPr>
              <w:t>质保期</w:t>
            </w:r>
            <w:r>
              <w:rPr>
                <w:rFonts w:hint="eastAsia" w:ascii="宋体" w:hAnsi="宋体" w:cs="宋体"/>
              </w:rPr>
              <w:t>满后零配件优惠服务方案等（如提供虚假材料，成交无效）]</w:t>
            </w:r>
            <w:r>
              <w:rPr>
                <w:rFonts w:hint="eastAsia" w:ascii="宋体" w:hAnsi="宋体"/>
                <w:szCs w:val="21"/>
              </w:rPr>
              <w:t>，质保期内接到采购人通知后1小时内做出响应，小问题2个小时内通过远程方式解决；在接到采购人报修通知后24小时内到达现场，到达现场后24小时内对出现质量问题的</w:t>
            </w:r>
            <w:r>
              <w:rPr>
                <w:rFonts w:hint="eastAsia" w:ascii="宋体" w:hAnsi="宋体"/>
                <w:szCs w:val="21"/>
                <w:lang w:val="en-US" w:eastAsia="zh-CN"/>
              </w:rPr>
              <w:t>设备</w:t>
            </w:r>
            <w:r>
              <w:rPr>
                <w:rFonts w:hint="eastAsia" w:ascii="宋体" w:hAnsi="宋体"/>
                <w:szCs w:val="21"/>
              </w:rPr>
              <w:t>进行负责维修或更换，否则按违约处理。如果需要更换配品的，要求更换的配品应跟被更换的品牌、类型相一致或者是同类同档次的替代品，后者需征得采购人管理人员同意。负责</w:t>
            </w:r>
            <w:r>
              <w:rPr>
                <w:rFonts w:hint="eastAsia" w:ascii="宋体" w:hAnsi="宋体" w:cs="宋体"/>
                <w:szCs w:val="21"/>
              </w:rPr>
              <w:t>提供每周7天，每天24小时的电话支持服务，解答采购人在</w:t>
            </w:r>
            <w:r>
              <w:rPr>
                <w:rFonts w:hint="eastAsia" w:ascii="宋体" w:hAnsi="宋体" w:cs="宋体"/>
                <w:szCs w:val="21"/>
                <w:lang w:val="en-US" w:eastAsia="zh-CN"/>
              </w:rPr>
              <w:t>设备</w:t>
            </w:r>
            <w:r>
              <w:rPr>
                <w:rFonts w:hint="eastAsia" w:ascii="宋体" w:hAnsi="宋体" w:cs="宋体"/>
                <w:szCs w:val="21"/>
              </w:rPr>
              <w:t>使用、维护过程中遇到的问题，并及时提出解决问题的建议和操作方法；</w:t>
            </w:r>
          </w:p>
          <w:p w14:paraId="7028756E">
            <w:pPr>
              <w:spacing w:line="360" w:lineRule="exact"/>
              <w:rPr>
                <w:rFonts w:ascii="宋体" w:hAnsi="宋体" w:cs="宋体"/>
                <w:szCs w:val="21"/>
              </w:rPr>
            </w:pPr>
            <w:r>
              <w:rPr>
                <w:rFonts w:hint="eastAsia" w:ascii="宋体" w:hAnsi="宋体"/>
                <w:szCs w:val="21"/>
              </w:rPr>
              <w:t>4．</w:t>
            </w:r>
            <w:r>
              <w:rPr>
                <w:rFonts w:hint="eastAsia" w:ascii="宋体" w:hAnsi="宋体"/>
                <w:szCs w:val="21"/>
                <w:lang w:val="en-US" w:eastAsia="zh-CN"/>
              </w:rPr>
              <w:t>报价</w:t>
            </w:r>
            <w:r>
              <w:rPr>
                <w:rFonts w:hint="eastAsia" w:ascii="宋体" w:hAnsi="宋体"/>
                <w:szCs w:val="21"/>
              </w:rPr>
              <w:t>时响应文件中可提供针对本</w:t>
            </w:r>
            <w:r>
              <w:rPr>
                <w:rFonts w:ascii="宋体" w:hAnsi="宋体"/>
                <w:szCs w:val="21"/>
              </w:rPr>
              <w:t>项目</w:t>
            </w:r>
            <w:r>
              <w:rPr>
                <w:rFonts w:hint="eastAsia" w:ascii="宋体" w:hAnsi="宋体"/>
                <w:szCs w:val="21"/>
              </w:rPr>
              <w:t>详尽的项目实施方案</w:t>
            </w:r>
            <w:r>
              <w:rPr>
                <w:rFonts w:hint="eastAsia" w:ascii="宋体" w:hAnsi="宋体" w:cs="宋体"/>
              </w:rPr>
              <w:t xml:space="preserve"> （可包含：安装方案、服务保障措施等）</w:t>
            </w:r>
            <w:r>
              <w:rPr>
                <w:rFonts w:ascii="宋体" w:hAnsi="宋体" w:cs="宋体"/>
                <w:szCs w:val="21"/>
              </w:rPr>
              <w:t xml:space="preserve"> </w:t>
            </w:r>
          </w:p>
        </w:tc>
      </w:tr>
      <w:tr w14:paraId="16B85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5467D351">
            <w:pPr>
              <w:spacing w:line="360" w:lineRule="auto"/>
              <w:rPr>
                <w:rFonts w:ascii="宋体" w:hAnsi="宋体"/>
                <w:b/>
                <w:szCs w:val="21"/>
              </w:rPr>
            </w:pPr>
            <w:r>
              <w:rPr>
                <w:rFonts w:ascii="宋体" w:hAnsi="宋体"/>
                <w:bCs/>
                <w:szCs w:val="21"/>
              </w:rPr>
              <w:t>项目质量</w:t>
            </w:r>
            <w:r>
              <w:rPr>
                <w:rFonts w:hint="eastAsia" w:ascii="宋体" w:hAnsi="宋体"/>
                <w:bCs/>
                <w:szCs w:val="21"/>
              </w:rPr>
              <w:t>控制</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8BC52C9">
            <w:pPr>
              <w:spacing w:line="360" w:lineRule="exact"/>
              <w:rPr>
                <w:rFonts w:ascii="宋体" w:hAnsi="宋体"/>
                <w:szCs w:val="21"/>
              </w:rPr>
            </w:pPr>
            <w:r>
              <w:rPr>
                <w:rFonts w:hint="eastAsia" w:ascii="宋体" w:hAnsi="宋体"/>
                <w:szCs w:val="21"/>
              </w:rPr>
              <w:t>1.</w:t>
            </w:r>
            <w:r>
              <w:rPr>
                <w:rFonts w:hint="eastAsia" w:ascii="宋体" w:hAnsi="宋体" w:cs="宋体"/>
                <w:szCs w:val="21"/>
              </w:rPr>
              <w:t>要求竞标货物及其所有零部件、配件必须是符合国家有关质量和安全强制要求和标准的产品。</w:t>
            </w:r>
          </w:p>
          <w:p w14:paraId="7F85D6E4">
            <w:pPr>
              <w:spacing w:line="360" w:lineRule="exact"/>
              <w:rPr>
                <w:rFonts w:ascii="宋体" w:hAnsi="宋体"/>
                <w:szCs w:val="21"/>
              </w:rPr>
            </w:pPr>
            <w:r>
              <w:rPr>
                <w:rFonts w:hint="eastAsia" w:ascii="宋体" w:hAnsi="宋体"/>
                <w:szCs w:val="21"/>
              </w:rPr>
              <w:t>2.所提供的货物、技术规格、技术参数等质量必须与</w:t>
            </w:r>
            <w:r>
              <w:rPr>
                <w:rFonts w:hint="eastAsia" w:ascii="宋体" w:hAnsi="宋体"/>
                <w:szCs w:val="21"/>
                <w:lang w:val="en-US" w:eastAsia="zh-CN"/>
              </w:rPr>
              <w:t>询价通知书</w:t>
            </w:r>
            <w:r>
              <w:rPr>
                <w:rFonts w:hint="eastAsia" w:ascii="宋体" w:hAnsi="宋体"/>
                <w:szCs w:val="21"/>
              </w:rPr>
              <w:t>和响应文件所承诺相一致。</w:t>
            </w:r>
          </w:p>
          <w:p w14:paraId="24291190">
            <w:pPr>
              <w:spacing w:line="360" w:lineRule="exact"/>
              <w:rPr>
                <w:rFonts w:hint="eastAsia" w:ascii="宋体" w:hAnsi="宋体" w:eastAsia="宋体"/>
                <w:szCs w:val="21"/>
                <w:lang w:val="en-US" w:eastAsia="zh-CN"/>
              </w:rPr>
            </w:pPr>
            <w:r>
              <w:rPr>
                <w:rFonts w:hint="eastAsia" w:ascii="宋体" w:hAnsi="宋体"/>
                <w:szCs w:val="21"/>
              </w:rPr>
              <w:t>3.供应商所提供的货物在正常安装、使用和保养条件下，其使用寿命期内各项指标均达到质量要求。</w:t>
            </w:r>
          </w:p>
        </w:tc>
      </w:tr>
      <w:tr w14:paraId="0B29C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1CCB147B">
            <w:pPr>
              <w:spacing w:line="360" w:lineRule="auto"/>
              <w:rPr>
                <w:rFonts w:ascii="宋体" w:hAnsi="宋体"/>
                <w:szCs w:val="21"/>
              </w:rPr>
            </w:pPr>
            <w:r>
              <w:rPr>
                <w:rFonts w:hint="eastAsia" w:ascii="宋体" w:hAnsi="宋体" w:cs="Arial"/>
                <w:szCs w:val="21"/>
              </w:rPr>
              <w:t>规范标准</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C1C3ED8">
            <w:pPr>
              <w:spacing w:line="360" w:lineRule="exact"/>
              <w:rPr>
                <w:rFonts w:ascii="宋体" w:hAnsi="宋体"/>
                <w:szCs w:val="21"/>
              </w:rPr>
            </w:pPr>
            <w:r>
              <w:rPr>
                <w:rFonts w:hint="eastAsia" w:ascii="宋体" w:hAnsi="宋体" w:cs="Arial"/>
                <w:szCs w:val="21"/>
              </w:rPr>
              <w:t>采购标的需执行国际标准、国家标准、行业标准、地方标准或者其他标准、规范。多项标准的，按最新标准或较高标准执行。</w:t>
            </w:r>
          </w:p>
        </w:tc>
      </w:tr>
      <w:tr w14:paraId="35C9A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3128E05E">
            <w:pPr>
              <w:spacing w:line="360" w:lineRule="auto"/>
              <w:rPr>
                <w:rFonts w:hint="eastAsia" w:ascii="宋体" w:hAnsi="宋体" w:cs="Arial"/>
                <w:szCs w:val="21"/>
              </w:rPr>
            </w:pPr>
            <w:r>
              <w:rPr>
                <w:rFonts w:hint="eastAsia" w:ascii="宋体" w:hAnsi="宋体" w:cs="宋体"/>
                <w:szCs w:val="21"/>
              </w:rPr>
              <w:t>厂家授权</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C4577A5">
            <w:pPr>
              <w:spacing w:line="360" w:lineRule="exact"/>
              <w:rPr>
                <w:rFonts w:hint="eastAsia" w:ascii="宋体" w:hAnsi="宋体" w:cs="Arial"/>
                <w:szCs w:val="21"/>
              </w:rPr>
            </w:pPr>
            <w:r>
              <w:rPr>
                <w:rFonts w:hint="eastAsia" w:ascii="宋体" w:hAnsi="宋体" w:cs="Arial"/>
                <w:szCs w:val="21"/>
              </w:rPr>
              <w:t>货物必须能够提供厂家（或授权代理商）出具的授权书复印件（签订合同后项目实施时必须提供或如有</w:t>
            </w:r>
            <w:r>
              <w:rPr>
                <w:rFonts w:hint="eastAsia" w:ascii="宋体" w:hAnsi="宋体" w:cs="Arial"/>
                <w:szCs w:val="21"/>
                <w:lang w:val="en-US" w:eastAsia="zh-CN"/>
              </w:rPr>
              <w:t>报价</w:t>
            </w:r>
            <w:r>
              <w:rPr>
                <w:rFonts w:hint="eastAsia" w:ascii="宋体" w:hAnsi="宋体" w:cs="Arial"/>
                <w:szCs w:val="21"/>
              </w:rPr>
              <w:t>时响应文件中提供）【如果是代理公司授权给供应商的，必须同时提供生产厂家给代理公司的授权书复印件，代理公司才能给供应商的授权（授权链不能中断）】保证正品及服务，否则报监督管理部门处理。</w:t>
            </w:r>
          </w:p>
        </w:tc>
      </w:tr>
      <w:tr w14:paraId="11E99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2"/>
            <w:tcBorders>
              <w:top w:val="single" w:color="auto" w:sz="4" w:space="0"/>
              <w:left w:val="single" w:color="auto" w:sz="4" w:space="0"/>
              <w:bottom w:val="single" w:color="auto" w:sz="4" w:space="0"/>
              <w:right w:val="single" w:color="auto" w:sz="4" w:space="0"/>
            </w:tcBorders>
            <w:noWrap w:val="0"/>
            <w:vAlign w:val="center"/>
          </w:tcPr>
          <w:p w14:paraId="07843047">
            <w:pPr>
              <w:spacing w:line="360" w:lineRule="exact"/>
              <w:rPr>
                <w:rFonts w:ascii="宋体" w:hAnsi="宋体"/>
                <w:szCs w:val="21"/>
              </w:rPr>
            </w:pPr>
            <w:r>
              <w:rPr>
                <w:rFonts w:hint="eastAsia" w:ascii="宋体" w:hAnsi="宋体"/>
                <w:szCs w:val="21"/>
              </w:rPr>
              <w:t>▲</w:t>
            </w:r>
            <w:r>
              <w:rPr>
                <w:rFonts w:hint="eastAsia" w:ascii="宋体" w:hAnsi="宋体"/>
                <w:b/>
                <w:bCs/>
                <w:szCs w:val="21"/>
              </w:rPr>
              <w:t>二、商务其他要求</w:t>
            </w:r>
          </w:p>
        </w:tc>
      </w:tr>
      <w:tr w14:paraId="281C4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2"/>
            <w:tcBorders>
              <w:top w:val="single" w:color="auto" w:sz="4" w:space="0"/>
              <w:left w:val="single" w:color="auto" w:sz="4" w:space="0"/>
              <w:bottom w:val="single" w:color="auto" w:sz="4" w:space="0"/>
              <w:right w:val="single" w:color="auto" w:sz="4" w:space="0"/>
            </w:tcBorders>
            <w:noWrap w:val="0"/>
            <w:vAlign w:val="center"/>
          </w:tcPr>
          <w:p w14:paraId="2996FA78">
            <w:pPr>
              <w:spacing w:line="360" w:lineRule="exact"/>
              <w:rPr>
                <w:rFonts w:hint="eastAsia" w:ascii="宋体" w:hAnsi="宋体"/>
                <w:b/>
                <w:szCs w:val="21"/>
              </w:rPr>
            </w:pPr>
            <w:r>
              <w:rPr>
                <w:rFonts w:hint="eastAsia" w:ascii="宋体" w:hAnsi="宋体"/>
                <w:b/>
                <w:szCs w:val="21"/>
              </w:rPr>
              <w:t>（一）供应商的履约能力要求</w:t>
            </w:r>
          </w:p>
        </w:tc>
      </w:tr>
      <w:tr w14:paraId="604E5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25CB2038">
            <w:pPr>
              <w:spacing w:line="360" w:lineRule="auto"/>
              <w:rPr>
                <w:rFonts w:ascii="宋体" w:hAnsi="宋体"/>
                <w:b/>
                <w:szCs w:val="21"/>
              </w:rPr>
            </w:pPr>
            <w:r>
              <w:rPr>
                <w:rFonts w:hint="eastAsia" w:ascii="宋体" w:hAnsi="宋体"/>
                <w:szCs w:val="21"/>
              </w:rPr>
              <w:t>报价及其他要求</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52BF11E">
            <w:pPr>
              <w:spacing w:line="360" w:lineRule="exact"/>
              <w:rPr>
                <w:rFonts w:hint="eastAsia" w:ascii="宋体" w:hAnsi="宋体" w:cs="宋体"/>
                <w:szCs w:val="21"/>
              </w:rPr>
            </w:pPr>
            <w:r>
              <w:rPr>
                <w:rFonts w:hint="eastAsia" w:ascii="宋体" w:hAnsi="宋体"/>
                <w:szCs w:val="21"/>
              </w:rPr>
              <w:t>1.本项目为交钥匙项目。</w:t>
            </w:r>
            <w:r>
              <w:rPr>
                <w:rFonts w:hint="eastAsia" w:ascii="宋体" w:hAnsi="宋体" w:cs="宋体"/>
                <w:szCs w:val="21"/>
              </w:rPr>
              <w:t>竞标报价包含</w:t>
            </w:r>
            <w:r>
              <w:rPr>
                <w:rFonts w:hint="eastAsia" w:ascii="宋体" w:hAnsi="宋体" w:eastAsia="宋体" w:cs="Times New Roman"/>
                <w:color w:val="auto"/>
                <w:szCs w:val="21"/>
                <w:highlight w:val="none"/>
                <w:lang w:val="en-US" w:eastAsia="zh-CN"/>
              </w:rPr>
              <w:t>竞</w:t>
            </w:r>
            <w:r>
              <w:rPr>
                <w:rFonts w:hint="eastAsia" w:ascii="宋体" w:hAnsi="宋体" w:eastAsia="宋体" w:cs="Times New Roman"/>
                <w:color w:val="auto"/>
                <w:szCs w:val="21"/>
                <w:highlight w:val="none"/>
              </w:rPr>
              <w:t>标货物（包括备品备件、专用工具等）的价格（包括已在中国境内的进口货物完税后的仓库交货价、展室交货价或者货架交货价），货物运输（含保险）、安装、调试、检验、技术服务、培训</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售后服务和</w:t>
            </w:r>
            <w:r>
              <w:rPr>
                <w:rFonts w:hint="eastAsia" w:ascii="宋体" w:hAnsi="宋体" w:eastAsia="宋体" w:cs="Times New Roman"/>
                <w:color w:val="auto"/>
                <w:szCs w:val="21"/>
                <w:highlight w:val="none"/>
                <w:lang w:val="en-US" w:eastAsia="zh-CN"/>
              </w:rPr>
              <w:t>询价通知书</w:t>
            </w:r>
            <w:r>
              <w:rPr>
                <w:rFonts w:hint="eastAsia" w:ascii="宋体" w:hAnsi="宋体" w:eastAsia="宋体" w:cs="Times New Roman"/>
                <w:color w:val="auto"/>
                <w:szCs w:val="21"/>
                <w:highlight w:val="none"/>
              </w:rPr>
              <w:t>要求提供的所有伴随服务、工程等费用和税费。在合同执行过程中，</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将不会额外支付</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未列入的项目费用，默认该费用已包含在总报价之内。</w:t>
            </w:r>
          </w:p>
          <w:p w14:paraId="4ECA919E">
            <w:pPr>
              <w:spacing w:line="360" w:lineRule="exac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报价文件中请尽量提供所竞标产品的彩色图片（体现参数指标）或技术说明书，彩色图片（体现参数指标）或技术说明书中的参数与报价文件承诺参数不一致时，以彩色图片（体现参数指标）或技术说明书中的参数为准。</w:t>
            </w:r>
          </w:p>
          <w:p w14:paraId="53C26690">
            <w:pPr>
              <w:spacing w:line="360" w:lineRule="exact"/>
              <w:rPr>
                <w:rFonts w:ascii="宋体" w:hAnsi="宋体"/>
                <w:b/>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操作维修手册：交货验收合格后成交供应商必须免费提供完善的产品使用手册、操作培训手册、维护手册。</w:t>
            </w:r>
          </w:p>
        </w:tc>
      </w:tr>
      <w:tr w14:paraId="31EAD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2"/>
            <w:tcBorders>
              <w:top w:val="single" w:color="auto" w:sz="4" w:space="0"/>
              <w:left w:val="single" w:color="auto" w:sz="4" w:space="0"/>
              <w:bottom w:val="single" w:color="auto" w:sz="4" w:space="0"/>
              <w:right w:val="single" w:color="auto" w:sz="4" w:space="0"/>
            </w:tcBorders>
            <w:noWrap w:val="0"/>
            <w:vAlign w:val="center"/>
          </w:tcPr>
          <w:p w14:paraId="259E12CE">
            <w:pPr>
              <w:tabs>
                <w:tab w:val="left" w:pos="180"/>
                <w:tab w:val="left" w:pos="1620"/>
              </w:tabs>
              <w:spacing w:line="360" w:lineRule="exact"/>
              <w:rPr>
                <w:rFonts w:ascii="宋体" w:hAnsi="宋体" w:cs="宋体"/>
                <w:bCs/>
                <w:szCs w:val="21"/>
              </w:rPr>
            </w:pPr>
            <w:r>
              <w:rPr>
                <w:rFonts w:hint="eastAsia" w:ascii="宋体" w:hAnsi="宋体"/>
                <w:b/>
                <w:szCs w:val="21"/>
              </w:rPr>
              <w:t>（二）验收标准</w:t>
            </w:r>
          </w:p>
        </w:tc>
      </w:tr>
      <w:tr w14:paraId="13860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2"/>
            <w:tcBorders>
              <w:top w:val="single" w:color="auto" w:sz="4" w:space="0"/>
              <w:left w:val="single" w:color="auto" w:sz="4" w:space="0"/>
              <w:bottom w:val="single" w:color="auto" w:sz="4" w:space="0"/>
              <w:right w:val="single" w:color="auto" w:sz="4" w:space="0"/>
            </w:tcBorders>
            <w:noWrap w:val="0"/>
            <w:vAlign w:val="center"/>
          </w:tcPr>
          <w:p w14:paraId="4D6DECFB">
            <w:pPr>
              <w:spacing w:line="360" w:lineRule="exact"/>
              <w:rPr>
                <w:rFonts w:ascii="宋体" w:hAnsi="宋体"/>
                <w:szCs w:val="21"/>
              </w:rPr>
            </w:pPr>
            <w:r>
              <w:rPr>
                <w:rFonts w:hint="eastAsia" w:ascii="宋体" w:hAnsi="宋体"/>
                <w:szCs w:val="21"/>
              </w:rPr>
              <w:t xml:space="preserve">1. </w:t>
            </w:r>
            <w:r>
              <w:t>本项目采购人自行组织验收，采购人自行组织</w:t>
            </w:r>
            <w:r>
              <w:rPr>
                <w:rFonts w:hint="eastAsia" w:ascii="宋体" w:hAnsi="宋体"/>
                <w:szCs w:val="21"/>
              </w:rPr>
              <w:t>验收过程中所产生的一切费用均由成交人承担；如</w:t>
            </w:r>
            <w:r>
              <w:t>采购人组织</w:t>
            </w:r>
            <w:r>
              <w:rPr>
                <w:rFonts w:hint="eastAsia" w:ascii="宋体" w:hAnsi="宋体"/>
                <w:szCs w:val="21"/>
              </w:rPr>
              <w:t>甄别验收（如第三方商检）结果与合同内一致的，甄别验收的费用由采购人承担，如甄别验收（如第三方商检）结果与合同内不一致的，甄别验收的费用由成交人承担。报价时应考虑相关费用。</w:t>
            </w:r>
          </w:p>
          <w:p w14:paraId="6ACDA281">
            <w:pPr>
              <w:spacing w:line="360" w:lineRule="exact"/>
              <w:rPr>
                <w:rFonts w:hint="eastAsia" w:ascii="宋体" w:hAnsi="宋体"/>
                <w:szCs w:val="21"/>
              </w:rPr>
            </w:pPr>
            <w:r>
              <w:rPr>
                <w:rFonts w:hint="eastAsia" w:ascii="宋体" w:hAnsi="宋体"/>
                <w:szCs w:val="21"/>
              </w:rPr>
              <w:t>2. 验收</w:t>
            </w:r>
            <w:r>
              <w:rPr>
                <w:rFonts w:ascii="宋体" w:hAnsi="宋体"/>
                <w:szCs w:val="21"/>
              </w:rPr>
              <w:t>标准：</w:t>
            </w:r>
            <w:r>
              <w:rPr>
                <w:rFonts w:hint="eastAsia" w:ascii="宋体" w:hAnsi="宋体"/>
                <w:szCs w:val="21"/>
              </w:rPr>
              <w:t>符合现行国家相关标准、行业标准、地方标准或者其他标准、规范。</w:t>
            </w:r>
          </w:p>
        </w:tc>
      </w:tr>
      <w:tr w14:paraId="3E0A2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2"/>
            <w:tcBorders>
              <w:top w:val="single" w:color="auto" w:sz="4" w:space="0"/>
              <w:left w:val="single" w:color="auto" w:sz="4" w:space="0"/>
              <w:bottom w:val="single" w:color="auto" w:sz="4" w:space="0"/>
              <w:right w:val="single" w:color="auto" w:sz="4" w:space="0"/>
            </w:tcBorders>
            <w:noWrap w:val="0"/>
            <w:vAlign w:val="center"/>
          </w:tcPr>
          <w:p w14:paraId="13733159">
            <w:pPr>
              <w:spacing w:line="360" w:lineRule="exact"/>
              <w:rPr>
                <w:rFonts w:ascii="宋体" w:hAnsi="宋体"/>
                <w:szCs w:val="21"/>
              </w:rPr>
            </w:pPr>
            <w:r>
              <w:rPr>
                <w:rFonts w:hint="eastAsia" w:ascii="宋体" w:hAnsi="宋体"/>
                <w:b/>
                <w:szCs w:val="21"/>
              </w:rPr>
              <w:t>（三）进口产品说明</w:t>
            </w:r>
          </w:p>
        </w:tc>
      </w:tr>
      <w:tr w14:paraId="1E75A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14:paraId="7A022F1A">
            <w:pPr>
              <w:spacing w:line="360" w:lineRule="auto"/>
              <w:rPr>
                <w:rFonts w:ascii="宋体" w:hAnsi="宋体"/>
                <w:szCs w:val="21"/>
              </w:rPr>
            </w:pPr>
            <w:r>
              <w:rPr>
                <w:rFonts w:hint="eastAsia" w:ascii="宋体" w:hAnsi="宋体"/>
                <w:szCs w:val="21"/>
              </w:rPr>
              <w:t>进口产品说明</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217D978">
            <w:pPr>
              <w:spacing w:line="360" w:lineRule="exact"/>
              <w:rPr>
                <w:rFonts w:ascii="宋体" w:hAnsi="宋体"/>
                <w:szCs w:val="21"/>
              </w:rPr>
            </w:pPr>
            <w:r>
              <w:rPr>
                <w:rFonts w:hint="eastAsia" w:ascii="宋体" w:hAnsi="宋体"/>
                <w:szCs w:val="21"/>
              </w:rPr>
              <w:t>本项目不接受进口产品（即通过中国海关报关验放进入中国境内且产自关境外的产品）参与竞标，如有此类产品参与竞标的做无效竞标处理。</w:t>
            </w:r>
          </w:p>
        </w:tc>
      </w:tr>
    </w:tbl>
    <w:p w14:paraId="41244BDA">
      <w:pPr>
        <w:widowControl/>
        <w:spacing w:line="380" w:lineRule="exact"/>
        <w:jc w:val="left"/>
        <w:rPr>
          <w:rFonts w:hint="eastAsia" w:ascii="宋体" w:hAnsi="宋体" w:cs="宋体"/>
          <w:color w:val="auto"/>
          <w:kern w:val="0"/>
          <w:sz w:val="24"/>
          <w:szCs w:val="21"/>
        </w:rPr>
      </w:pPr>
    </w:p>
    <w:p w14:paraId="2A482B66">
      <w:pPr>
        <w:spacing w:line="400" w:lineRule="exact"/>
        <w:rPr>
          <w:rFonts w:ascii="Calibri" w:hAnsi="宋体" w:cs="仿宋"/>
          <w:color w:val="auto"/>
          <w:szCs w:val="21"/>
        </w:rPr>
      </w:pPr>
    </w:p>
    <w:p w14:paraId="33A0D2B1">
      <w:pPr>
        <w:spacing w:line="400" w:lineRule="exact"/>
        <w:rPr>
          <w:rFonts w:ascii="Calibri" w:hAnsi="宋体" w:cs="仿宋"/>
          <w:color w:val="auto"/>
          <w:szCs w:val="21"/>
        </w:rPr>
      </w:pPr>
    </w:p>
    <w:p w14:paraId="04AAA73B">
      <w:pPr>
        <w:pStyle w:val="5"/>
        <w:jc w:val="center"/>
        <w:outlineLvl w:val="0"/>
        <w:rPr>
          <w:rFonts w:hint="eastAsia"/>
          <w:b/>
          <w:bCs/>
          <w:color w:val="auto"/>
          <w:sz w:val="36"/>
        </w:rPr>
      </w:pPr>
      <w:bookmarkStart w:id="28" w:name="_Toc213325922"/>
      <w:bookmarkStart w:id="29" w:name="_Toc139966432"/>
      <w:bookmarkStart w:id="30" w:name="_Toc139967216"/>
      <w:bookmarkStart w:id="31" w:name="_Toc213206173"/>
      <w:bookmarkStart w:id="32" w:name="_Toc388475105"/>
      <w:r>
        <w:rPr>
          <w:rFonts w:ascii="Times New Roman" w:hAnsi="Times New Roman"/>
          <w:b/>
          <w:color w:val="auto"/>
          <w:sz w:val="36"/>
        </w:rPr>
        <w:br w:type="page"/>
      </w:r>
      <w:bookmarkStart w:id="33" w:name="_Toc25282"/>
      <w:r>
        <w:rPr>
          <w:rFonts w:hint="eastAsia" w:ascii="Times New Roman" w:hAnsi="Times New Roman"/>
          <w:b/>
          <w:color w:val="auto"/>
          <w:sz w:val="36"/>
        </w:rPr>
        <w:t>第三章</w:t>
      </w:r>
      <w:r>
        <w:rPr>
          <w:rFonts w:ascii="Times New Roman" w:hAnsi="Times New Roman"/>
          <w:b/>
          <w:color w:val="auto"/>
          <w:sz w:val="36"/>
        </w:rPr>
        <w:t xml:space="preserve">  </w:t>
      </w:r>
      <w:r>
        <w:rPr>
          <w:rFonts w:hint="eastAsia" w:ascii="Times New Roman" w:hAnsi="Times New Roman"/>
          <w:b/>
          <w:color w:val="auto"/>
          <w:sz w:val="36"/>
        </w:rPr>
        <w:t>评审方法</w:t>
      </w:r>
      <w:bookmarkEnd w:id="28"/>
      <w:bookmarkEnd w:id="29"/>
      <w:bookmarkEnd w:id="30"/>
      <w:bookmarkEnd w:id="31"/>
      <w:bookmarkEnd w:id="32"/>
      <w:bookmarkEnd w:id="33"/>
    </w:p>
    <w:p w14:paraId="75A7F520">
      <w:pPr>
        <w:pStyle w:val="5"/>
        <w:tabs>
          <w:tab w:val="left" w:pos="2472"/>
        </w:tabs>
        <w:spacing w:line="460" w:lineRule="exact"/>
        <w:jc w:val="center"/>
        <w:rPr>
          <w:rFonts w:hint="eastAsia"/>
          <w:color w:val="auto"/>
          <w:sz w:val="28"/>
        </w:rPr>
      </w:pPr>
    </w:p>
    <w:p w14:paraId="02BB4E84">
      <w:pPr>
        <w:pStyle w:val="5"/>
        <w:jc w:val="center"/>
        <w:rPr>
          <w:rFonts w:hint="eastAsia" w:ascii="Times New Roman" w:hAnsi="Times New Roman"/>
          <w:b/>
          <w:color w:val="auto"/>
          <w:sz w:val="30"/>
          <w:szCs w:val="30"/>
        </w:rPr>
      </w:pPr>
      <w:r>
        <w:rPr>
          <w:rFonts w:hint="eastAsia" w:ascii="Times New Roman" w:hAnsi="Times New Roman"/>
          <w:b/>
          <w:color w:val="auto"/>
          <w:sz w:val="30"/>
          <w:szCs w:val="30"/>
        </w:rPr>
        <w:t>最低评标价法</w:t>
      </w:r>
    </w:p>
    <w:p w14:paraId="24A625A7">
      <w:pPr>
        <w:pStyle w:val="5"/>
        <w:tabs>
          <w:tab w:val="left" w:pos="-1800"/>
        </w:tabs>
        <w:spacing w:line="360" w:lineRule="auto"/>
        <w:ind w:firstLine="400" w:firstLineChars="200"/>
        <w:rPr>
          <w:rFonts w:hint="eastAsia" w:hAnsi="宋体"/>
          <w:color w:val="auto"/>
        </w:rPr>
      </w:pPr>
      <w:r>
        <w:rPr>
          <w:rFonts w:hint="eastAsia" w:hAnsi="宋体"/>
          <w:color w:val="auto"/>
        </w:rPr>
        <w:t>询价小组以询价</w:t>
      </w:r>
      <w:r>
        <w:rPr>
          <w:rFonts w:hint="eastAsia" w:hAnsi="宋体"/>
          <w:color w:val="auto"/>
          <w:lang w:val="en-US" w:eastAsia="zh-CN"/>
        </w:rPr>
        <w:t>通知书</w:t>
      </w:r>
      <w:r>
        <w:rPr>
          <w:rFonts w:hint="eastAsia" w:hAnsi="宋体"/>
          <w:color w:val="auto"/>
        </w:rPr>
        <w:t>为依据，对响应文件进行评审，从质量和服务均能满足询价</w:t>
      </w:r>
      <w:r>
        <w:rPr>
          <w:rFonts w:hint="eastAsia" w:hAnsi="宋体"/>
          <w:color w:val="auto"/>
          <w:lang w:val="en-US" w:eastAsia="zh-CN"/>
        </w:rPr>
        <w:t>通知书</w:t>
      </w:r>
      <w:r>
        <w:rPr>
          <w:rFonts w:hint="eastAsia" w:hAnsi="宋体"/>
          <w:color w:val="auto"/>
        </w:rPr>
        <w:t>实质性要求的供应商中，按照</w:t>
      </w:r>
      <w:r>
        <w:rPr>
          <w:rFonts w:hint="eastAsia" w:hAnsi="宋体"/>
          <w:color w:val="auto"/>
          <w:lang w:val="en-US" w:eastAsia="zh-CN"/>
        </w:rPr>
        <w:t>响应</w:t>
      </w:r>
      <w:r>
        <w:rPr>
          <w:rFonts w:hint="eastAsia" w:hAnsi="宋体"/>
          <w:color w:val="auto"/>
        </w:rPr>
        <w:t>总报价由低到高的顺序提出3名以上成交候选人</w:t>
      </w:r>
      <w:r>
        <w:rPr>
          <w:rFonts w:hint="eastAsia" w:hAnsi="宋体"/>
          <w:color w:val="auto"/>
          <w:lang w:val="en-US" w:eastAsia="zh-CN"/>
        </w:rPr>
        <w:t>[</w:t>
      </w:r>
      <w:r>
        <w:rPr>
          <w:rFonts w:hint="eastAsia" w:hAnsi="宋体"/>
          <w:color w:val="auto"/>
        </w:rPr>
        <w:t>若出现两个或以上最低报价</w:t>
      </w:r>
      <w:r>
        <w:rPr>
          <w:rFonts w:hint="eastAsia" w:hAnsi="宋体"/>
          <w:color w:val="auto"/>
          <w:lang w:val="en-US" w:eastAsia="zh-CN"/>
        </w:rPr>
        <w:t>相同</w:t>
      </w:r>
      <w:r>
        <w:rPr>
          <w:rFonts w:hint="eastAsia" w:hAnsi="宋体"/>
          <w:color w:val="auto"/>
        </w:rPr>
        <w:t>时，以技术指标优者</w:t>
      </w:r>
      <w:r>
        <w:rPr>
          <w:rFonts w:hint="eastAsia" w:hAnsi="宋体" w:cs="宋体"/>
          <w:color w:val="auto"/>
          <w:szCs w:val="21"/>
        </w:rPr>
        <w:t>优先确定成交候选人的顺序</w:t>
      </w:r>
      <w:r>
        <w:rPr>
          <w:rFonts w:hint="eastAsia" w:hAnsi="宋体"/>
          <w:color w:val="auto"/>
        </w:rPr>
        <w:t>（若仍出现报价相同、技术指标优劣相同的，则依次以提供的服务、企业信誉优者</w:t>
      </w:r>
      <w:r>
        <w:rPr>
          <w:rFonts w:hint="eastAsia" w:hAnsi="宋体" w:cs="宋体"/>
          <w:color w:val="auto"/>
          <w:szCs w:val="21"/>
        </w:rPr>
        <w:t>优先确定成交候选人的顺序</w:t>
      </w:r>
      <w:r>
        <w:rPr>
          <w:rFonts w:hint="eastAsia" w:hAnsi="宋体"/>
          <w:color w:val="auto"/>
        </w:rPr>
        <w:t>；若报价相同、技术指标优劣相同、服务及企业信誉优异也相同，则由询价小组</w:t>
      </w:r>
      <w:r>
        <w:rPr>
          <w:rFonts w:hint="eastAsia" w:hAnsi="宋体"/>
          <w:color w:val="auto"/>
          <w:lang w:val="en-US" w:eastAsia="zh-CN"/>
        </w:rPr>
        <w:t>记名投票表决</w:t>
      </w:r>
      <w:r>
        <w:rPr>
          <w:rFonts w:hint="eastAsia" w:hAnsi="宋体" w:cs="宋体"/>
          <w:color w:val="auto"/>
          <w:szCs w:val="21"/>
        </w:rPr>
        <w:t>成交候选人的顺序</w:t>
      </w:r>
      <w:r>
        <w:rPr>
          <w:rFonts w:hint="eastAsia" w:hAnsi="宋体"/>
          <w:color w:val="auto"/>
          <w:lang w:val="en-US" w:eastAsia="zh-CN"/>
        </w:rPr>
        <w:t>]</w:t>
      </w:r>
      <w:r>
        <w:rPr>
          <w:rFonts w:hint="eastAsia" w:hAnsi="宋体"/>
          <w:color w:val="auto"/>
        </w:rPr>
        <w:t>，并编写评审报告。</w:t>
      </w:r>
    </w:p>
    <w:p w14:paraId="47D9C1FB">
      <w:pPr>
        <w:pStyle w:val="5"/>
        <w:tabs>
          <w:tab w:val="left" w:pos="-1800"/>
        </w:tabs>
        <w:spacing w:line="360" w:lineRule="auto"/>
        <w:ind w:firstLine="400" w:firstLineChars="200"/>
        <w:rPr>
          <w:rFonts w:hint="eastAsia" w:hAnsi="宋体"/>
          <w:color w:val="auto"/>
        </w:rPr>
      </w:pPr>
    </w:p>
    <w:p w14:paraId="5164FEBE">
      <w:pPr>
        <w:pStyle w:val="5"/>
        <w:tabs>
          <w:tab w:val="left" w:pos="-1800"/>
        </w:tabs>
        <w:spacing w:line="360" w:lineRule="auto"/>
        <w:rPr>
          <w:rFonts w:hint="eastAsia" w:hAnsi="宋体"/>
          <w:color w:val="auto"/>
        </w:rPr>
      </w:pPr>
    </w:p>
    <w:p w14:paraId="14D73F82">
      <w:pPr>
        <w:pStyle w:val="5"/>
        <w:outlineLvl w:val="0"/>
        <w:rPr>
          <w:rFonts w:hAnsi="宋体"/>
          <w:color w:val="auto"/>
          <w:szCs w:val="21"/>
        </w:rPr>
      </w:pPr>
      <w:bookmarkStart w:id="34" w:name="_Toc213325924"/>
      <w:bookmarkStart w:id="35" w:name="_Toc213206175"/>
      <w:bookmarkStart w:id="36" w:name="_Toc388475114"/>
      <w:r>
        <w:rPr>
          <w:rFonts w:hAnsi="宋体"/>
          <w:color w:val="auto"/>
          <w:szCs w:val="21"/>
        </w:rPr>
        <w:t xml:space="preserve"> </w:t>
      </w:r>
    </w:p>
    <w:p w14:paraId="41B90918">
      <w:pPr>
        <w:pStyle w:val="5"/>
        <w:snapToGrid w:val="0"/>
        <w:spacing w:line="400" w:lineRule="exact"/>
        <w:ind w:firstLine="400" w:firstLineChars="200"/>
        <w:rPr>
          <w:rFonts w:hAnsi="宋体"/>
          <w:color w:val="auto"/>
          <w:szCs w:val="21"/>
        </w:rPr>
      </w:pPr>
    </w:p>
    <w:p w14:paraId="1F30422C">
      <w:pPr>
        <w:pStyle w:val="5"/>
        <w:snapToGrid w:val="0"/>
        <w:spacing w:before="120" w:after="120"/>
        <w:jc w:val="center"/>
        <w:rPr>
          <w:rFonts w:hint="eastAsia" w:hAnsi="宋体"/>
          <w:color w:val="auto"/>
        </w:rPr>
      </w:pPr>
      <w:r>
        <w:rPr>
          <w:rFonts w:ascii="Times New Roman" w:hAnsi="Times New Roman"/>
          <w:b/>
          <w:color w:val="auto"/>
          <w:sz w:val="36"/>
        </w:rPr>
        <w:br w:type="page"/>
      </w:r>
    </w:p>
    <w:p w14:paraId="142F5B0F">
      <w:pPr>
        <w:pStyle w:val="5"/>
        <w:jc w:val="center"/>
        <w:outlineLvl w:val="0"/>
        <w:rPr>
          <w:rFonts w:hint="eastAsia" w:hAnsi="宋体"/>
          <w:color w:val="auto"/>
        </w:rPr>
      </w:pPr>
      <w:bookmarkStart w:id="37" w:name="_Toc6700"/>
      <w:r>
        <w:rPr>
          <w:rFonts w:hint="eastAsia" w:ascii="Times New Roman" w:hAnsi="Times New Roman"/>
          <w:b/>
          <w:color w:val="auto"/>
          <w:sz w:val="36"/>
        </w:rPr>
        <w:t>第四章</w:t>
      </w:r>
      <w:r>
        <w:rPr>
          <w:rFonts w:ascii="Times New Roman" w:hAnsi="Times New Roman"/>
          <w:b/>
          <w:color w:val="auto"/>
          <w:sz w:val="36"/>
        </w:rPr>
        <w:t xml:space="preserve">  </w:t>
      </w:r>
      <w:r>
        <w:rPr>
          <w:rFonts w:hint="eastAsia" w:ascii="Times New Roman" w:hAnsi="Times New Roman"/>
          <w:b/>
          <w:color w:val="auto"/>
          <w:sz w:val="36"/>
        </w:rPr>
        <w:t>响应文件格式</w:t>
      </w:r>
      <w:bookmarkEnd w:id="34"/>
      <w:bookmarkEnd w:id="35"/>
      <w:bookmarkEnd w:id="36"/>
      <w:bookmarkEnd w:id="37"/>
      <w:r>
        <w:rPr>
          <w:rFonts w:hint="eastAsia" w:hAnsi="宋体"/>
          <w:color w:val="auto"/>
        </w:rPr>
        <w:t xml:space="preserve"> </w:t>
      </w:r>
    </w:p>
    <w:p w14:paraId="18FC5ED9">
      <w:pPr>
        <w:rPr>
          <w:b/>
          <w:color w:val="auto"/>
          <w:sz w:val="36"/>
          <w:szCs w:val="36"/>
        </w:rPr>
      </w:pPr>
    </w:p>
    <w:p w14:paraId="74C3E987">
      <w:pPr>
        <w:spacing w:line="320" w:lineRule="exact"/>
        <w:jc w:val="center"/>
        <w:rPr>
          <w:rFonts w:ascii="方正小标宋简体" w:hAnsi="宋体" w:eastAsia="方正小标宋简体"/>
          <w:b/>
          <w:color w:val="auto"/>
          <w:sz w:val="32"/>
          <w:szCs w:val="32"/>
        </w:rPr>
      </w:pPr>
      <w:r>
        <w:rPr>
          <w:rFonts w:hint="eastAsia" w:ascii="方正小标宋简体" w:hAnsi="宋体" w:eastAsia="方正小标宋简体"/>
          <w:b/>
          <w:color w:val="auto"/>
          <w:sz w:val="32"/>
          <w:szCs w:val="32"/>
        </w:rPr>
        <w:t>1.报价声明</w:t>
      </w:r>
    </w:p>
    <w:p w14:paraId="59FA22EF">
      <w:pPr>
        <w:spacing w:line="320" w:lineRule="exact"/>
        <w:jc w:val="center"/>
        <w:rPr>
          <w:rFonts w:ascii="宋体" w:hAnsi="宋体"/>
          <w:color w:val="auto"/>
          <w:sz w:val="24"/>
          <w:szCs w:val="20"/>
        </w:rPr>
      </w:pPr>
    </w:p>
    <w:p w14:paraId="6677AB08">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0F403D2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35BD810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项目的报价，为便于贵方公正、择优地确定成交供应商及其报价产品和服务，我方就本次报价有关事项郑重声明如下：</w:t>
      </w:r>
    </w:p>
    <w:p w14:paraId="1127637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6EAB7AD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2889EF4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209B797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（1）将按询价通知书的约定履行合同责任和义务；</w:t>
      </w:r>
    </w:p>
    <w:p w14:paraId="6F034F8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（2）已详细审查全部文件，包括补遗文件（如有）；</w:t>
      </w:r>
    </w:p>
    <w:p w14:paraId="1D393DC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（3）同意提供按照贵方可能要求的与询价有关的一切数据或者资料；</w:t>
      </w:r>
    </w:p>
    <w:p w14:paraId="1A5C26E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（4）响应询价通知书规定的报价有效期。</w:t>
      </w:r>
    </w:p>
    <w:p w14:paraId="5CAD0D9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4978167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0542D70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320CCF1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5E65CB6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74C1532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（5）参加采购活动前三年内，在经营活动中没有重大违法记录；</w:t>
      </w:r>
    </w:p>
    <w:p w14:paraId="23BBA68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6165B77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DA0249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6.我方对本次响应文件进行注明如下：（两项内容中必须选择一项）</w:t>
      </w:r>
    </w:p>
    <w:p w14:paraId="4003C5B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74E0A52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p>
    <w:p w14:paraId="7608EA39">
      <w:pPr>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7.与本询价有关的一切正式往来信函请寄：</w:t>
      </w:r>
    </w:p>
    <w:p w14:paraId="21B064D5">
      <w:pPr>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联系人：                联系电话：</w:t>
      </w:r>
    </w:p>
    <w:p w14:paraId="7EE9D8C9">
      <w:pPr>
        <w:spacing w:line="360" w:lineRule="auto"/>
        <w:ind w:firstLine="480" w:firstLineChars="200"/>
        <w:contextualSpacing/>
        <w:rPr>
          <w:rFonts w:ascii="宋体" w:hAnsi="宋体" w:cs="宋体"/>
          <w:color w:val="auto"/>
          <w:kern w:val="0"/>
          <w:sz w:val="24"/>
          <w:u w:val="single"/>
        </w:rPr>
      </w:pPr>
      <w:r>
        <w:rPr>
          <w:rFonts w:hint="eastAsia" w:ascii="宋体" w:hAnsi="宋体" w:cs="宋体"/>
          <w:color w:val="auto"/>
          <w:kern w:val="0"/>
          <w:sz w:val="24"/>
        </w:rPr>
        <w:t>邮政编号：</w:t>
      </w:r>
    </w:p>
    <w:p w14:paraId="48E67AB9">
      <w:pPr>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电话/传真：             电子邮件：</w:t>
      </w:r>
    </w:p>
    <w:p w14:paraId="161429A6">
      <w:pPr>
        <w:tabs>
          <w:tab w:val="left" w:pos="939"/>
        </w:tabs>
        <w:spacing w:line="360" w:lineRule="auto"/>
        <w:ind w:left="141" w:leftChars="67" w:firstLine="360" w:firstLineChars="150"/>
        <w:contextualSpacing/>
        <w:rPr>
          <w:rFonts w:ascii="宋体" w:hAnsi="宋体" w:cs="宋体"/>
          <w:color w:val="auto"/>
          <w:sz w:val="24"/>
        </w:rPr>
      </w:pPr>
      <w:r>
        <w:rPr>
          <w:rFonts w:hint="eastAsia" w:ascii="宋体" w:hAnsi="宋体" w:cs="宋体"/>
          <w:color w:val="auto"/>
          <w:sz w:val="24"/>
        </w:rPr>
        <w:t>开户银行：              账号/行号：</w:t>
      </w:r>
    </w:p>
    <w:p w14:paraId="63D3C95A">
      <w:pPr>
        <w:tabs>
          <w:tab w:val="left" w:pos="939"/>
        </w:tabs>
        <w:spacing w:line="360" w:lineRule="auto"/>
        <w:ind w:left="141" w:leftChars="67" w:firstLine="360" w:firstLineChars="150"/>
        <w:contextualSpacing/>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7161D2F9">
      <w:pPr>
        <w:tabs>
          <w:tab w:val="left" w:pos="939"/>
        </w:tabs>
        <w:spacing w:line="360" w:lineRule="auto"/>
        <w:ind w:left="141" w:leftChars="67" w:firstLine="360" w:firstLineChars="150"/>
        <w:contextualSpacing/>
        <w:rPr>
          <w:rFonts w:ascii="宋体" w:hAnsi="宋体" w:cs="宋体"/>
          <w:color w:val="auto"/>
          <w:szCs w:val="21"/>
        </w:rPr>
      </w:pPr>
      <w:r>
        <w:rPr>
          <w:rFonts w:hint="eastAsia" w:ascii="宋体" w:hAnsi="宋体" w:cs="宋体"/>
          <w:color w:val="auto"/>
          <w:sz w:val="24"/>
        </w:rPr>
        <w:t>特此承诺。</w:t>
      </w:r>
    </w:p>
    <w:p w14:paraId="5D41B38F">
      <w:pPr>
        <w:spacing w:line="360" w:lineRule="auto"/>
        <w:contextualSpacing/>
        <w:jc w:val="left"/>
        <w:rPr>
          <w:rFonts w:ascii="宋体" w:hAnsi="宋体"/>
          <w:b/>
          <w:color w:val="auto"/>
          <w:sz w:val="24"/>
        </w:rPr>
      </w:pPr>
      <w:r>
        <w:rPr>
          <w:rFonts w:hint="eastAsia" w:ascii="宋体" w:hAnsi="宋体"/>
          <w:b/>
          <w:color w:val="auto"/>
          <w:sz w:val="24"/>
        </w:rPr>
        <w:t xml:space="preserve">    注：如为联合体报价，盖章处须加盖联合体各方公章并由联合体各方法定代表人（或负责人）分别签署，否则响应文件按无效处理。</w:t>
      </w:r>
    </w:p>
    <w:p w14:paraId="793074A1">
      <w:pPr>
        <w:spacing w:line="360" w:lineRule="auto"/>
        <w:contextualSpacing/>
        <w:jc w:val="left"/>
        <w:rPr>
          <w:rFonts w:ascii="宋体" w:hAnsi="宋体" w:cs="宋体"/>
          <w:color w:val="auto"/>
          <w:szCs w:val="21"/>
        </w:rPr>
      </w:pPr>
    </w:p>
    <w:p w14:paraId="32141A9D">
      <w:pPr>
        <w:spacing w:line="360" w:lineRule="auto"/>
        <w:contextualSpacing/>
        <w:rPr>
          <w:color w:val="auto"/>
        </w:rPr>
      </w:pPr>
      <w:r>
        <w:rPr>
          <w:rFonts w:hint="eastAsia"/>
          <w:color w:val="auto"/>
        </w:rPr>
        <w:t xml:space="preserve">法定代表人（或负责人）(或委托代理人)：（签字或盖章） </w:t>
      </w:r>
    </w:p>
    <w:p w14:paraId="0B931709">
      <w:pPr>
        <w:spacing w:line="360" w:lineRule="auto"/>
        <w:ind w:firstLine="3780" w:firstLineChars="1800"/>
        <w:contextualSpacing/>
        <w:rPr>
          <w:rFonts w:ascii="宋体" w:hAnsi="宋体" w:cs="宋体"/>
          <w:color w:val="auto"/>
          <w:szCs w:val="21"/>
          <w:u w:val="single"/>
        </w:rPr>
      </w:pPr>
      <w:r>
        <w:rPr>
          <w:rFonts w:hint="eastAsia"/>
          <w:color w:val="auto"/>
        </w:rPr>
        <w:t>供应商（盖公章）：</w:t>
      </w:r>
    </w:p>
    <w:p w14:paraId="2EDDD774">
      <w:pPr>
        <w:snapToGrid w:val="0"/>
        <w:spacing w:before="156" w:beforeLines="50" w:after="50"/>
        <w:jc w:val="center"/>
        <w:rPr>
          <w:rFonts w:ascii="宋体" w:hAnsi="宋体"/>
          <w:b/>
          <w:bCs/>
          <w:color w:val="auto"/>
          <w:sz w:val="24"/>
        </w:rPr>
      </w:pPr>
      <w:r>
        <w:rPr>
          <w:rFonts w:hint="eastAsia"/>
          <w:color w:val="auto"/>
        </w:rPr>
        <w:t xml:space="preserve">                   年    月    日</w:t>
      </w:r>
    </w:p>
    <w:p w14:paraId="23EA6A66">
      <w:pPr>
        <w:snapToGrid w:val="0"/>
        <w:spacing w:before="156" w:beforeLines="50" w:after="50"/>
        <w:jc w:val="center"/>
        <w:rPr>
          <w:rFonts w:ascii="宋体" w:hAnsi="宋体"/>
          <w:b/>
          <w:bCs/>
          <w:color w:val="auto"/>
          <w:sz w:val="24"/>
        </w:rPr>
      </w:pPr>
    </w:p>
    <w:p w14:paraId="6415C6FA">
      <w:pPr>
        <w:snapToGrid w:val="0"/>
        <w:spacing w:before="156" w:beforeLines="50" w:after="50"/>
        <w:jc w:val="center"/>
        <w:rPr>
          <w:rFonts w:ascii="宋体" w:hAnsi="宋体"/>
          <w:b/>
          <w:bCs/>
          <w:color w:val="auto"/>
          <w:sz w:val="24"/>
        </w:rPr>
      </w:pPr>
    </w:p>
    <w:p w14:paraId="6A8ED47C">
      <w:pPr>
        <w:snapToGrid w:val="0"/>
        <w:spacing w:before="156" w:beforeLines="50" w:after="50"/>
        <w:jc w:val="center"/>
        <w:rPr>
          <w:rFonts w:ascii="宋体" w:hAnsi="宋体"/>
          <w:b/>
          <w:bCs/>
          <w:color w:val="auto"/>
          <w:sz w:val="24"/>
        </w:rPr>
      </w:pPr>
    </w:p>
    <w:p w14:paraId="494DA318">
      <w:pPr>
        <w:snapToGrid w:val="0"/>
        <w:spacing w:before="156" w:beforeLines="50" w:after="50"/>
        <w:jc w:val="center"/>
        <w:rPr>
          <w:rFonts w:ascii="宋体" w:hAnsi="宋体"/>
          <w:b/>
          <w:bCs/>
          <w:color w:val="auto"/>
          <w:sz w:val="24"/>
        </w:rPr>
      </w:pPr>
    </w:p>
    <w:p w14:paraId="36CEB94F">
      <w:pPr>
        <w:snapToGrid w:val="0"/>
        <w:spacing w:before="156" w:beforeLines="50" w:after="50"/>
        <w:jc w:val="center"/>
        <w:rPr>
          <w:rFonts w:ascii="宋体" w:hAnsi="宋体"/>
          <w:b/>
          <w:bCs/>
          <w:color w:val="auto"/>
          <w:sz w:val="24"/>
        </w:rPr>
      </w:pPr>
    </w:p>
    <w:p w14:paraId="04223E47">
      <w:pPr>
        <w:widowControl/>
        <w:spacing w:line="400" w:lineRule="exact"/>
        <w:ind w:firstLine="482" w:firstLineChars="200"/>
        <w:jc w:val="left"/>
        <w:rPr>
          <w:rFonts w:ascii="宋体" w:hAnsi="宋体"/>
          <w:b/>
          <w:color w:val="auto"/>
          <w:kern w:val="0"/>
          <w:sz w:val="24"/>
          <w:u w:val="single"/>
        </w:rPr>
      </w:pPr>
    </w:p>
    <w:p w14:paraId="2D9AB1E3">
      <w:pPr>
        <w:snapToGrid w:val="0"/>
        <w:spacing w:before="156" w:beforeLines="50" w:after="50"/>
        <w:jc w:val="center"/>
        <w:rPr>
          <w:rFonts w:ascii="宋体" w:hAnsi="宋体"/>
          <w:b/>
          <w:bCs/>
          <w:color w:val="auto"/>
          <w:sz w:val="24"/>
        </w:rPr>
      </w:pPr>
    </w:p>
    <w:p w14:paraId="6828F517">
      <w:pPr>
        <w:snapToGrid w:val="0"/>
        <w:spacing w:before="156" w:beforeLines="50" w:after="50"/>
        <w:jc w:val="center"/>
        <w:rPr>
          <w:rFonts w:ascii="宋体" w:hAnsi="宋体"/>
          <w:b/>
          <w:bCs/>
          <w:color w:val="auto"/>
          <w:sz w:val="24"/>
        </w:rPr>
      </w:pPr>
    </w:p>
    <w:p w14:paraId="475F0A6A">
      <w:pPr>
        <w:snapToGrid w:val="0"/>
        <w:spacing w:before="156" w:beforeLines="50" w:after="50"/>
        <w:jc w:val="center"/>
        <w:rPr>
          <w:rFonts w:ascii="宋体" w:hAnsi="宋体"/>
          <w:b/>
          <w:bCs/>
          <w:color w:val="auto"/>
          <w:sz w:val="24"/>
        </w:rPr>
      </w:pPr>
    </w:p>
    <w:p w14:paraId="6E870DB5">
      <w:pPr>
        <w:snapToGrid w:val="0"/>
        <w:spacing w:before="156" w:beforeLines="50" w:after="50"/>
        <w:jc w:val="center"/>
        <w:rPr>
          <w:rFonts w:ascii="宋体" w:hAnsi="宋体"/>
          <w:b/>
          <w:bCs/>
          <w:color w:val="auto"/>
          <w:sz w:val="24"/>
        </w:rPr>
      </w:pPr>
    </w:p>
    <w:p w14:paraId="2B2E0589">
      <w:pPr>
        <w:snapToGrid w:val="0"/>
        <w:spacing w:before="156" w:beforeLines="50" w:after="50"/>
        <w:jc w:val="center"/>
        <w:rPr>
          <w:rFonts w:ascii="宋体" w:hAnsi="宋体"/>
          <w:b/>
          <w:bCs/>
          <w:color w:val="auto"/>
          <w:sz w:val="24"/>
        </w:rPr>
      </w:pPr>
    </w:p>
    <w:p w14:paraId="0011DBF6">
      <w:pPr>
        <w:snapToGrid w:val="0"/>
        <w:spacing w:before="156" w:beforeLines="50" w:after="50"/>
        <w:jc w:val="center"/>
        <w:rPr>
          <w:rFonts w:ascii="宋体" w:hAnsi="宋体"/>
          <w:b/>
          <w:bCs/>
          <w:color w:val="auto"/>
          <w:sz w:val="24"/>
        </w:rPr>
      </w:pPr>
    </w:p>
    <w:p w14:paraId="0A82EBE4">
      <w:pPr>
        <w:snapToGrid w:val="0"/>
        <w:spacing w:before="156" w:beforeLines="50" w:after="50"/>
        <w:rPr>
          <w:rFonts w:ascii="宋体" w:hAnsi="宋体"/>
          <w:b/>
          <w:bCs/>
          <w:color w:val="auto"/>
          <w:sz w:val="24"/>
        </w:rPr>
      </w:pPr>
    </w:p>
    <w:p w14:paraId="38B75340">
      <w:pPr>
        <w:snapToGrid w:val="0"/>
        <w:spacing w:before="156" w:beforeLines="50" w:after="50"/>
        <w:jc w:val="center"/>
        <w:rPr>
          <w:rFonts w:ascii="宋体" w:hAnsi="宋体"/>
          <w:b/>
          <w:bCs/>
          <w:color w:val="auto"/>
          <w:sz w:val="24"/>
        </w:rPr>
      </w:pPr>
      <w:r>
        <w:rPr>
          <w:rFonts w:hint="eastAsia" w:ascii="宋体" w:hAnsi="宋体"/>
          <w:b/>
          <w:bCs/>
          <w:color w:val="auto"/>
          <w:sz w:val="24"/>
        </w:rPr>
        <w:t>2</w:t>
      </w:r>
      <w:r>
        <w:rPr>
          <w:rFonts w:hint="eastAsia" w:ascii="方正小标宋简体" w:hAnsi="宋体" w:eastAsia="方正小标宋简体"/>
          <w:b/>
          <w:color w:val="auto"/>
          <w:sz w:val="32"/>
          <w:szCs w:val="32"/>
        </w:rPr>
        <w:t>.</w:t>
      </w:r>
      <w:r>
        <w:rPr>
          <w:rFonts w:hint="eastAsia" w:ascii="宋体" w:hAnsi="宋体"/>
          <w:b/>
          <w:bCs/>
          <w:color w:val="auto"/>
          <w:sz w:val="24"/>
        </w:rPr>
        <w:t>响应报价明细表</w:t>
      </w:r>
    </w:p>
    <w:p w14:paraId="217FA21A">
      <w:pPr>
        <w:snapToGrid w:val="0"/>
        <w:spacing w:before="50" w:after="50"/>
        <w:ind w:firstLine="480" w:firstLineChars="200"/>
        <w:rPr>
          <w:rFonts w:hint="eastAsia" w:ascii="宋体" w:hAnsi="宋体"/>
          <w:color w:val="auto"/>
          <w:sz w:val="24"/>
          <w:u w:val="single"/>
        </w:rPr>
      </w:pPr>
    </w:p>
    <w:tbl>
      <w:tblPr>
        <w:tblStyle w:val="11"/>
        <w:tblW w:w="95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2879"/>
        <w:gridCol w:w="647"/>
        <w:gridCol w:w="2552"/>
        <w:gridCol w:w="1082"/>
        <w:gridCol w:w="1610"/>
      </w:tblGrid>
      <w:tr w14:paraId="26374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518ADB75">
            <w:pPr>
              <w:snapToGrid w:val="0"/>
              <w:spacing w:before="50" w:after="50"/>
              <w:jc w:val="center"/>
              <w:rPr>
                <w:rFonts w:ascii="宋体" w:hAnsi="宋体"/>
                <w:color w:val="auto"/>
                <w:sz w:val="24"/>
              </w:rPr>
            </w:pPr>
            <w:r>
              <w:rPr>
                <w:rFonts w:hint="eastAsia" w:ascii="宋体" w:hAnsi="宋体"/>
                <w:color w:val="auto"/>
                <w:sz w:val="24"/>
              </w:rPr>
              <w:t>序号</w:t>
            </w:r>
          </w:p>
        </w:tc>
        <w:tc>
          <w:tcPr>
            <w:tcW w:w="2879" w:type="dxa"/>
            <w:tcBorders>
              <w:top w:val="single" w:color="auto" w:sz="4" w:space="0"/>
              <w:left w:val="single" w:color="auto" w:sz="4" w:space="0"/>
              <w:bottom w:val="single" w:color="auto" w:sz="4" w:space="0"/>
              <w:right w:val="single" w:color="auto" w:sz="4" w:space="0"/>
            </w:tcBorders>
            <w:noWrap w:val="0"/>
            <w:vAlign w:val="center"/>
          </w:tcPr>
          <w:p w14:paraId="4773532A">
            <w:pPr>
              <w:snapToGrid w:val="0"/>
              <w:spacing w:before="50" w:after="50"/>
              <w:jc w:val="center"/>
              <w:rPr>
                <w:rFonts w:ascii="宋体" w:hAnsi="宋体"/>
                <w:color w:val="auto"/>
                <w:sz w:val="24"/>
              </w:rPr>
            </w:pPr>
            <w:r>
              <w:rPr>
                <w:rFonts w:hint="eastAsia" w:ascii="宋体" w:hAnsi="宋体"/>
                <w:color w:val="auto"/>
                <w:sz w:val="24"/>
              </w:rPr>
              <w:t>标的名称</w:t>
            </w:r>
          </w:p>
        </w:tc>
        <w:tc>
          <w:tcPr>
            <w:tcW w:w="647" w:type="dxa"/>
            <w:tcBorders>
              <w:top w:val="single" w:color="auto" w:sz="4" w:space="0"/>
              <w:left w:val="single" w:color="auto" w:sz="4" w:space="0"/>
              <w:bottom w:val="single" w:color="auto" w:sz="4" w:space="0"/>
              <w:right w:val="single" w:color="auto" w:sz="4" w:space="0"/>
            </w:tcBorders>
            <w:noWrap w:val="0"/>
            <w:vAlign w:val="center"/>
          </w:tcPr>
          <w:p w14:paraId="6CE608ED">
            <w:pPr>
              <w:snapToGrid w:val="0"/>
              <w:spacing w:before="50" w:after="50"/>
              <w:jc w:val="center"/>
              <w:rPr>
                <w:rFonts w:ascii="宋体" w:hAnsi="宋体"/>
                <w:color w:val="auto"/>
                <w:sz w:val="24"/>
              </w:rPr>
            </w:pPr>
            <w:r>
              <w:rPr>
                <w:rFonts w:hint="eastAsia" w:ascii="宋体" w:hAnsi="宋体"/>
                <w:color w:val="auto"/>
                <w:sz w:val="24"/>
              </w:rPr>
              <w:t>数量</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2257148">
            <w:pPr>
              <w:snapToGrid w:val="0"/>
              <w:spacing w:before="50" w:after="50"/>
              <w:jc w:val="center"/>
              <w:rPr>
                <w:rFonts w:ascii="宋体" w:hAnsi="宋体"/>
                <w:color w:val="auto"/>
                <w:sz w:val="24"/>
              </w:rPr>
            </w:pPr>
            <w:r>
              <w:rPr>
                <w:rFonts w:hint="eastAsia" w:ascii="宋体" w:hAnsi="宋体"/>
                <w:color w:val="auto"/>
                <w:sz w:val="24"/>
              </w:rPr>
              <w:t>生产厂家、品牌、规格型号</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88EAF6F">
            <w:pPr>
              <w:snapToGrid w:val="0"/>
              <w:spacing w:before="50" w:after="50"/>
              <w:jc w:val="center"/>
              <w:rPr>
                <w:rFonts w:ascii="宋体" w:hAnsi="宋体"/>
                <w:color w:val="auto"/>
                <w:sz w:val="24"/>
              </w:rPr>
            </w:pPr>
            <w:r>
              <w:rPr>
                <w:rFonts w:hint="eastAsia" w:ascii="宋体" w:hAnsi="宋体"/>
                <w:color w:val="auto"/>
                <w:sz w:val="24"/>
              </w:rPr>
              <w:t>单价</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2DA8FCD1">
            <w:pPr>
              <w:snapToGrid w:val="0"/>
              <w:spacing w:before="50" w:after="50"/>
              <w:jc w:val="center"/>
              <w:rPr>
                <w:rFonts w:ascii="宋体" w:hAnsi="宋体"/>
                <w:color w:val="auto"/>
                <w:sz w:val="24"/>
              </w:rPr>
            </w:pPr>
            <w:r>
              <w:rPr>
                <w:rFonts w:hint="eastAsia" w:ascii="宋体" w:hAnsi="宋体"/>
                <w:color w:val="auto"/>
                <w:sz w:val="24"/>
              </w:rPr>
              <w:t>合计报价</w:t>
            </w:r>
          </w:p>
        </w:tc>
      </w:tr>
      <w:tr w14:paraId="0040B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0DBE8BE8">
            <w:pPr>
              <w:snapToGrid w:val="0"/>
              <w:spacing w:before="50" w:after="50"/>
              <w:jc w:val="center"/>
              <w:rPr>
                <w:rFonts w:ascii="宋体" w:hAnsi="宋体"/>
                <w:color w:val="auto"/>
                <w:sz w:val="24"/>
              </w:rPr>
            </w:pPr>
            <w:r>
              <w:rPr>
                <w:rFonts w:hint="eastAsia" w:ascii="宋体" w:hAnsi="宋体"/>
                <w:color w:val="auto"/>
                <w:sz w:val="24"/>
              </w:rPr>
              <w:t>1</w:t>
            </w:r>
          </w:p>
        </w:tc>
        <w:tc>
          <w:tcPr>
            <w:tcW w:w="2879" w:type="dxa"/>
            <w:tcBorders>
              <w:top w:val="single" w:color="auto" w:sz="4" w:space="0"/>
              <w:left w:val="single" w:color="auto" w:sz="4" w:space="0"/>
              <w:bottom w:val="single" w:color="auto" w:sz="4" w:space="0"/>
              <w:right w:val="single" w:color="auto" w:sz="4" w:space="0"/>
            </w:tcBorders>
            <w:noWrap w:val="0"/>
            <w:vAlign w:val="center"/>
          </w:tcPr>
          <w:p w14:paraId="4032B640">
            <w:pPr>
              <w:snapToGrid w:val="0"/>
              <w:spacing w:before="50" w:after="50"/>
              <w:jc w:val="left"/>
              <w:rPr>
                <w:rFonts w:ascii="宋体" w:hAnsi="宋体"/>
                <w:bCs/>
                <w:color w:val="auto"/>
                <w:sz w:val="24"/>
              </w:rPr>
            </w:pPr>
          </w:p>
        </w:tc>
        <w:tc>
          <w:tcPr>
            <w:tcW w:w="647" w:type="dxa"/>
            <w:tcBorders>
              <w:top w:val="single" w:color="auto" w:sz="4" w:space="0"/>
              <w:left w:val="single" w:color="auto" w:sz="4" w:space="0"/>
              <w:bottom w:val="single" w:color="auto" w:sz="4" w:space="0"/>
              <w:right w:val="single" w:color="auto" w:sz="4" w:space="0"/>
            </w:tcBorders>
            <w:noWrap w:val="0"/>
            <w:vAlign w:val="center"/>
          </w:tcPr>
          <w:p w14:paraId="565933B7">
            <w:pPr>
              <w:snapToGrid w:val="0"/>
              <w:spacing w:before="50" w:after="50"/>
              <w:jc w:val="left"/>
              <w:rPr>
                <w:rFonts w:ascii="宋体" w:hAnsi="宋体"/>
                <w:bCs/>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9949AC4">
            <w:pPr>
              <w:snapToGrid w:val="0"/>
              <w:spacing w:before="50" w:after="50"/>
              <w:rPr>
                <w:rFonts w:ascii="宋体" w:hAnsi="宋体"/>
                <w:color w:val="auto"/>
                <w:sz w:val="24"/>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C3E18FC">
            <w:pPr>
              <w:snapToGrid w:val="0"/>
              <w:spacing w:before="50" w:after="5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4D89E80E">
            <w:pPr>
              <w:snapToGrid w:val="0"/>
              <w:spacing w:before="50" w:after="50"/>
              <w:rPr>
                <w:rFonts w:ascii="宋体" w:hAnsi="宋体"/>
                <w:color w:val="auto"/>
                <w:sz w:val="24"/>
              </w:rPr>
            </w:pPr>
          </w:p>
        </w:tc>
      </w:tr>
      <w:tr w14:paraId="74082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07EADCC4">
            <w:pPr>
              <w:snapToGrid w:val="0"/>
              <w:spacing w:before="50" w:after="50"/>
              <w:jc w:val="center"/>
              <w:rPr>
                <w:rFonts w:ascii="宋体" w:hAnsi="宋体"/>
                <w:color w:val="auto"/>
                <w:sz w:val="24"/>
              </w:rPr>
            </w:pPr>
            <w:r>
              <w:rPr>
                <w:rFonts w:hint="eastAsia" w:ascii="宋体" w:hAnsi="宋体"/>
                <w:color w:val="auto"/>
                <w:sz w:val="24"/>
              </w:rPr>
              <w:t>2</w:t>
            </w:r>
          </w:p>
        </w:tc>
        <w:tc>
          <w:tcPr>
            <w:tcW w:w="2879" w:type="dxa"/>
            <w:tcBorders>
              <w:top w:val="single" w:color="auto" w:sz="4" w:space="0"/>
              <w:left w:val="single" w:color="auto" w:sz="4" w:space="0"/>
              <w:bottom w:val="single" w:color="auto" w:sz="4" w:space="0"/>
              <w:right w:val="single" w:color="auto" w:sz="4" w:space="0"/>
            </w:tcBorders>
            <w:noWrap w:val="0"/>
            <w:vAlign w:val="center"/>
          </w:tcPr>
          <w:p w14:paraId="38F20B01">
            <w:pPr>
              <w:snapToGrid w:val="0"/>
              <w:spacing w:before="50" w:after="50"/>
              <w:jc w:val="left"/>
              <w:rPr>
                <w:rFonts w:ascii="宋体" w:hAnsi="宋体"/>
                <w:bCs/>
                <w:color w:val="auto"/>
                <w:sz w:val="24"/>
              </w:rPr>
            </w:pPr>
          </w:p>
        </w:tc>
        <w:tc>
          <w:tcPr>
            <w:tcW w:w="647" w:type="dxa"/>
            <w:tcBorders>
              <w:top w:val="single" w:color="auto" w:sz="4" w:space="0"/>
              <w:left w:val="single" w:color="auto" w:sz="4" w:space="0"/>
              <w:bottom w:val="single" w:color="auto" w:sz="4" w:space="0"/>
              <w:right w:val="single" w:color="auto" w:sz="4" w:space="0"/>
            </w:tcBorders>
            <w:noWrap w:val="0"/>
            <w:vAlign w:val="center"/>
          </w:tcPr>
          <w:p w14:paraId="4CF5F20E">
            <w:pPr>
              <w:snapToGrid w:val="0"/>
              <w:spacing w:before="50" w:after="50"/>
              <w:jc w:val="left"/>
              <w:rPr>
                <w:rFonts w:ascii="宋体" w:hAnsi="宋体"/>
                <w:bCs/>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D2C4624">
            <w:pPr>
              <w:snapToGrid w:val="0"/>
              <w:spacing w:before="50" w:after="50"/>
              <w:rPr>
                <w:rFonts w:ascii="宋体" w:hAnsi="宋体"/>
                <w:color w:val="auto"/>
                <w:sz w:val="24"/>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B485403">
            <w:pPr>
              <w:snapToGrid w:val="0"/>
              <w:spacing w:before="50" w:after="5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610A2286">
            <w:pPr>
              <w:snapToGrid w:val="0"/>
              <w:spacing w:before="50" w:after="50"/>
              <w:rPr>
                <w:rFonts w:ascii="宋体" w:hAnsi="宋体"/>
                <w:color w:val="auto"/>
                <w:sz w:val="24"/>
              </w:rPr>
            </w:pPr>
          </w:p>
        </w:tc>
      </w:tr>
      <w:tr w14:paraId="3A38F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33BAE95E">
            <w:pPr>
              <w:snapToGrid w:val="0"/>
              <w:spacing w:before="50" w:after="50"/>
              <w:jc w:val="center"/>
              <w:rPr>
                <w:rFonts w:ascii="宋体" w:hAnsi="宋体"/>
                <w:color w:val="auto"/>
                <w:sz w:val="24"/>
              </w:rPr>
            </w:pPr>
            <w:r>
              <w:rPr>
                <w:rFonts w:hint="eastAsia" w:ascii="宋体" w:hAnsi="宋体"/>
                <w:color w:val="auto"/>
                <w:sz w:val="24"/>
              </w:rPr>
              <w:t>3</w:t>
            </w:r>
          </w:p>
        </w:tc>
        <w:tc>
          <w:tcPr>
            <w:tcW w:w="2879" w:type="dxa"/>
            <w:tcBorders>
              <w:top w:val="single" w:color="auto" w:sz="4" w:space="0"/>
              <w:left w:val="single" w:color="auto" w:sz="4" w:space="0"/>
              <w:bottom w:val="single" w:color="auto" w:sz="4" w:space="0"/>
              <w:right w:val="single" w:color="auto" w:sz="4" w:space="0"/>
            </w:tcBorders>
            <w:noWrap w:val="0"/>
            <w:vAlign w:val="center"/>
          </w:tcPr>
          <w:p w14:paraId="25E61B8B">
            <w:pPr>
              <w:snapToGrid w:val="0"/>
              <w:spacing w:before="50" w:after="50"/>
              <w:jc w:val="left"/>
              <w:rPr>
                <w:rFonts w:ascii="宋体" w:hAnsi="宋体"/>
                <w:bCs/>
                <w:color w:val="auto"/>
                <w:sz w:val="24"/>
              </w:rPr>
            </w:pPr>
          </w:p>
        </w:tc>
        <w:tc>
          <w:tcPr>
            <w:tcW w:w="647" w:type="dxa"/>
            <w:tcBorders>
              <w:top w:val="single" w:color="auto" w:sz="4" w:space="0"/>
              <w:left w:val="single" w:color="auto" w:sz="4" w:space="0"/>
              <w:bottom w:val="single" w:color="auto" w:sz="4" w:space="0"/>
              <w:right w:val="single" w:color="auto" w:sz="4" w:space="0"/>
            </w:tcBorders>
            <w:noWrap w:val="0"/>
            <w:vAlign w:val="center"/>
          </w:tcPr>
          <w:p w14:paraId="49C26880">
            <w:pPr>
              <w:snapToGrid w:val="0"/>
              <w:spacing w:before="50" w:after="50"/>
              <w:jc w:val="left"/>
              <w:rPr>
                <w:rFonts w:ascii="宋体" w:hAnsi="宋体"/>
                <w:bCs/>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E8BF4DC">
            <w:pPr>
              <w:snapToGrid w:val="0"/>
              <w:spacing w:before="50" w:after="50"/>
              <w:rPr>
                <w:rFonts w:ascii="宋体" w:hAnsi="宋体"/>
                <w:color w:val="auto"/>
                <w:sz w:val="24"/>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888D8A8">
            <w:pPr>
              <w:snapToGrid w:val="0"/>
              <w:spacing w:before="50" w:after="5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6E62BD84">
            <w:pPr>
              <w:snapToGrid w:val="0"/>
              <w:spacing w:before="50" w:after="50"/>
              <w:rPr>
                <w:rFonts w:ascii="宋体" w:hAnsi="宋体"/>
                <w:color w:val="auto"/>
                <w:sz w:val="24"/>
              </w:rPr>
            </w:pPr>
          </w:p>
        </w:tc>
      </w:tr>
      <w:tr w14:paraId="610A4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5E9DC9FD">
            <w:pPr>
              <w:snapToGrid w:val="0"/>
              <w:spacing w:before="50" w:after="50"/>
              <w:jc w:val="center"/>
              <w:rPr>
                <w:rFonts w:ascii="宋体" w:hAnsi="宋体"/>
                <w:color w:val="auto"/>
                <w:sz w:val="24"/>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14:paraId="563944BA">
            <w:pPr>
              <w:snapToGrid w:val="0"/>
              <w:spacing w:before="50" w:after="50"/>
              <w:jc w:val="left"/>
              <w:rPr>
                <w:rFonts w:ascii="宋体" w:hAnsi="宋体"/>
                <w:bCs/>
                <w:color w:val="auto"/>
                <w:sz w:val="24"/>
              </w:rPr>
            </w:pPr>
          </w:p>
        </w:tc>
        <w:tc>
          <w:tcPr>
            <w:tcW w:w="647" w:type="dxa"/>
            <w:tcBorders>
              <w:top w:val="single" w:color="auto" w:sz="4" w:space="0"/>
              <w:left w:val="single" w:color="auto" w:sz="4" w:space="0"/>
              <w:bottom w:val="single" w:color="auto" w:sz="4" w:space="0"/>
              <w:right w:val="single" w:color="auto" w:sz="4" w:space="0"/>
            </w:tcBorders>
            <w:noWrap w:val="0"/>
            <w:vAlign w:val="center"/>
          </w:tcPr>
          <w:p w14:paraId="171081DC">
            <w:pPr>
              <w:snapToGrid w:val="0"/>
              <w:spacing w:before="50" w:after="50"/>
              <w:jc w:val="left"/>
              <w:rPr>
                <w:rFonts w:ascii="宋体" w:hAnsi="宋体"/>
                <w:bCs/>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C90B458">
            <w:pPr>
              <w:snapToGrid w:val="0"/>
              <w:spacing w:before="50" w:after="50"/>
              <w:rPr>
                <w:rFonts w:ascii="宋体" w:hAnsi="宋体"/>
                <w:color w:val="auto"/>
                <w:sz w:val="24"/>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B3500B3">
            <w:pPr>
              <w:snapToGrid w:val="0"/>
              <w:spacing w:before="50" w:after="5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298077E4">
            <w:pPr>
              <w:snapToGrid w:val="0"/>
              <w:spacing w:before="50" w:after="50"/>
              <w:rPr>
                <w:rFonts w:ascii="宋体" w:hAnsi="宋体"/>
                <w:color w:val="auto"/>
                <w:sz w:val="24"/>
              </w:rPr>
            </w:pPr>
          </w:p>
        </w:tc>
      </w:tr>
      <w:tr w14:paraId="799CB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0C7304C1">
            <w:pPr>
              <w:snapToGrid w:val="0"/>
              <w:spacing w:before="50" w:after="50"/>
              <w:jc w:val="center"/>
              <w:rPr>
                <w:rFonts w:ascii="宋体" w:hAnsi="宋体"/>
                <w:color w:val="auto"/>
                <w:sz w:val="24"/>
              </w:rPr>
            </w:pPr>
            <w:r>
              <w:rPr>
                <w:rFonts w:hint="eastAsia" w:ascii="宋体" w:hAnsi="宋体"/>
                <w:color w:val="auto"/>
                <w:sz w:val="24"/>
              </w:rPr>
              <w:t>…</w:t>
            </w:r>
          </w:p>
        </w:tc>
        <w:tc>
          <w:tcPr>
            <w:tcW w:w="2879" w:type="dxa"/>
            <w:tcBorders>
              <w:top w:val="single" w:color="auto" w:sz="4" w:space="0"/>
              <w:left w:val="single" w:color="auto" w:sz="4" w:space="0"/>
              <w:bottom w:val="single" w:color="auto" w:sz="4" w:space="0"/>
              <w:right w:val="single" w:color="auto" w:sz="4" w:space="0"/>
            </w:tcBorders>
            <w:noWrap w:val="0"/>
            <w:vAlign w:val="center"/>
          </w:tcPr>
          <w:p w14:paraId="617A4097">
            <w:pPr>
              <w:snapToGrid w:val="0"/>
              <w:spacing w:before="50" w:after="50"/>
              <w:jc w:val="left"/>
              <w:rPr>
                <w:rFonts w:ascii="宋体" w:hAnsi="宋体"/>
                <w:bCs/>
                <w:color w:val="auto"/>
                <w:sz w:val="24"/>
              </w:rPr>
            </w:pPr>
          </w:p>
        </w:tc>
        <w:tc>
          <w:tcPr>
            <w:tcW w:w="647" w:type="dxa"/>
            <w:tcBorders>
              <w:top w:val="single" w:color="auto" w:sz="4" w:space="0"/>
              <w:left w:val="single" w:color="auto" w:sz="4" w:space="0"/>
              <w:bottom w:val="single" w:color="auto" w:sz="4" w:space="0"/>
              <w:right w:val="single" w:color="auto" w:sz="4" w:space="0"/>
            </w:tcBorders>
            <w:noWrap w:val="0"/>
            <w:vAlign w:val="center"/>
          </w:tcPr>
          <w:p w14:paraId="6C5F3719">
            <w:pPr>
              <w:snapToGrid w:val="0"/>
              <w:spacing w:before="50" w:after="50"/>
              <w:jc w:val="left"/>
              <w:rPr>
                <w:rFonts w:ascii="宋体" w:hAnsi="宋体"/>
                <w:bCs/>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A11FCB4">
            <w:pPr>
              <w:snapToGrid w:val="0"/>
              <w:spacing w:before="50" w:after="50"/>
              <w:rPr>
                <w:rFonts w:ascii="宋体" w:hAnsi="宋体"/>
                <w:color w:val="auto"/>
                <w:sz w:val="24"/>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70C106C">
            <w:pPr>
              <w:snapToGrid w:val="0"/>
              <w:spacing w:before="50" w:after="5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3A4ACF5C">
            <w:pPr>
              <w:snapToGrid w:val="0"/>
              <w:spacing w:before="50" w:after="50"/>
              <w:rPr>
                <w:rFonts w:ascii="宋体" w:hAnsi="宋体"/>
                <w:color w:val="auto"/>
                <w:sz w:val="24"/>
              </w:rPr>
            </w:pPr>
          </w:p>
        </w:tc>
      </w:tr>
      <w:tr w14:paraId="3EB54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95" w:type="dxa"/>
            <w:gridSpan w:val="6"/>
            <w:tcBorders>
              <w:top w:val="single" w:color="auto" w:sz="4" w:space="0"/>
              <w:left w:val="single" w:color="auto" w:sz="4" w:space="0"/>
              <w:bottom w:val="single" w:color="auto" w:sz="4" w:space="0"/>
              <w:right w:val="single" w:color="auto" w:sz="4" w:space="0"/>
            </w:tcBorders>
            <w:noWrap w:val="0"/>
            <w:vAlign w:val="center"/>
          </w:tcPr>
          <w:p w14:paraId="08C4422D">
            <w:pPr>
              <w:snapToGrid w:val="0"/>
              <w:spacing w:before="50" w:after="50"/>
              <w:rPr>
                <w:rFonts w:ascii="宋体" w:hAnsi="宋体"/>
                <w:color w:val="auto"/>
                <w:sz w:val="24"/>
                <w:u w:val="single"/>
              </w:rPr>
            </w:pPr>
            <w:r>
              <w:rPr>
                <w:rFonts w:hint="eastAsia" w:ascii="宋体" w:hAnsi="宋体"/>
                <w:color w:val="auto"/>
                <w:sz w:val="24"/>
              </w:rPr>
              <w:t>总计金额人民币大写：           元（¥         ）</w:t>
            </w:r>
          </w:p>
        </w:tc>
      </w:tr>
      <w:tr w14:paraId="7346F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95" w:type="dxa"/>
            <w:gridSpan w:val="6"/>
            <w:tcBorders>
              <w:top w:val="single" w:color="auto" w:sz="4" w:space="0"/>
              <w:left w:val="single" w:color="auto" w:sz="4" w:space="0"/>
              <w:bottom w:val="single" w:color="auto" w:sz="4" w:space="0"/>
              <w:right w:val="single" w:color="auto" w:sz="4" w:space="0"/>
            </w:tcBorders>
            <w:noWrap w:val="0"/>
            <w:vAlign w:val="center"/>
          </w:tcPr>
          <w:p w14:paraId="54ABAE2A">
            <w:pPr>
              <w:snapToGrid w:val="0"/>
              <w:spacing w:before="50" w:after="50"/>
              <w:rPr>
                <w:rFonts w:ascii="宋体" w:hAnsi="宋体"/>
                <w:color w:val="auto"/>
                <w:sz w:val="24"/>
              </w:rPr>
            </w:pPr>
            <w:r>
              <w:rPr>
                <w:rFonts w:hint="eastAsia" w:ascii="宋体" w:hAnsi="宋体"/>
                <w:color w:val="auto"/>
                <w:sz w:val="24"/>
              </w:rPr>
              <w:t>交货期：</w:t>
            </w:r>
          </w:p>
        </w:tc>
      </w:tr>
      <w:tr w14:paraId="35B45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95" w:type="dxa"/>
            <w:gridSpan w:val="6"/>
            <w:tcBorders>
              <w:top w:val="single" w:color="auto" w:sz="4" w:space="0"/>
              <w:left w:val="single" w:color="auto" w:sz="4" w:space="0"/>
              <w:bottom w:val="single" w:color="auto" w:sz="4" w:space="0"/>
              <w:right w:val="single" w:color="auto" w:sz="4" w:space="0"/>
            </w:tcBorders>
            <w:noWrap w:val="0"/>
            <w:vAlign w:val="center"/>
          </w:tcPr>
          <w:p w14:paraId="7E88446C">
            <w:pPr>
              <w:snapToGrid w:val="0"/>
              <w:spacing w:before="50" w:after="50"/>
              <w:rPr>
                <w:rFonts w:ascii="宋体" w:hAnsi="宋体"/>
                <w:color w:val="auto"/>
                <w:sz w:val="24"/>
              </w:rPr>
            </w:pPr>
            <w:r>
              <w:rPr>
                <w:rFonts w:hint="eastAsia" w:ascii="宋体" w:hAnsi="宋体"/>
                <w:color w:val="auto"/>
                <w:sz w:val="24"/>
              </w:rPr>
              <w:t>交货地点：</w:t>
            </w:r>
          </w:p>
        </w:tc>
      </w:tr>
    </w:tbl>
    <w:p w14:paraId="142C3137">
      <w:pPr>
        <w:spacing w:line="480" w:lineRule="exact"/>
        <w:ind w:firstLine="3120" w:firstLineChars="1300"/>
        <w:rPr>
          <w:rFonts w:ascii="宋体" w:hAnsi="宋体"/>
          <w:color w:val="auto"/>
          <w:kern w:val="0"/>
          <w:sz w:val="24"/>
        </w:rPr>
      </w:pPr>
      <w:r>
        <w:rPr>
          <w:rFonts w:hint="eastAsia" w:ascii="宋体" w:hAnsi="宋体"/>
          <w:color w:val="auto"/>
          <w:kern w:val="0"/>
          <w:sz w:val="24"/>
        </w:rPr>
        <w:t>报价人：(盖单位章)</w:t>
      </w:r>
    </w:p>
    <w:p w14:paraId="6B5E69F1">
      <w:pPr>
        <w:spacing w:line="480" w:lineRule="exact"/>
        <w:rPr>
          <w:rFonts w:ascii="宋体" w:hAnsi="宋体"/>
          <w:color w:val="auto"/>
          <w:kern w:val="0"/>
          <w:sz w:val="24"/>
        </w:rPr>
      </w:pPr>
      <w:r>
        <w:rPr>
          <w:rFonts w:hint="eastAsia" w:ascii="宋体" w:hAnsi="宋体"/>
          <w:color w:val="auto"/>
          <w:kern w:val="0"/>
          <w:sz w:val="24"/>
        </w:rPr>
        <w:t>法定代表人（或负责人）(或委托代理人)：（签字或盖章）</w:t>
      </w:r>
    </w:p>
    <w:p w14:paraId="07BE2B3B">
      <w:pPr>
        <w:snapToGrid w:val="0"/>
        <w:spacing w:before="156" w:beforeLines="50" w:after="50"/>
        <w:ind w:firstLine="470" w:firstLineChars="196"/>
        <w:rPr>
          <w:rFonts w:ascii="宋体" w:hAnsi="宋体"/>
          <w:color w:val="auto"/>
          <w:kern w:val="0"/>
          <w:sz w:val="24"/>
        </w:rPr>
      </w:pPr>
      <w:r>
        <w:rPr>
          <w:rFonts w:hint="eastAsia" w:ascii="宋体" w:hAnsi="宋体"/>
          <w:color w:val="auto"/>
          <w:kern w:val="0"/>
          <w:sz w:val="24"/>
        </w:rPr>
        <w:t xml:space="preserve">                               年  月  日</w:t>
      </w:r>
    </w:p>
    <w:p w14:paraId="6D6DDAA0">
      <w:pPr>
        <w:snapToGrid w:val="0"/>
        <w:jc w:val="center"/>
        <w:rPr>
          <w:rFonts w:ascii="宋体" w:hAnsi="宋体"/>
          <w:color w:val="auto"/>
          <w:kern w:val="0"/>
          <w:sz w:val="24"/>
        </w:rPr>
      </w:pPr>
    </w:p>
    <w:p w14:paraId="3B315DBB">
      <w:pPr>
        <w:snapToGrid w:val="0"/>
        <w:jc w:val="center"/>
        <w:rPr>
          <w:rFonts w:ascii="宋体" w:hAnsi="宋体"/>
          <w:color w:val="auto"/>
          <w:kern w:val="0"/>
          <w:sz w:val="24"/>
        </w:rPr>
      </w:pPr>
    </w:p>
    <w:p w14:paraId="5DB8A52C">
      <w:pPr>
        <w:snapToGrid w:val="0"/>
        <w:jc w:val="center"/>
        <w:rPr>
          <w:rFonts w:ascii="宋体" w:hAnsi="宋体"/>
          <w:color w:val="auto"/>
          <w:kern w:val="0"/>
          <w:sz w:val="24"/>
        </w:rPr>
      </w:pPr>
    </w:p>
    <w:p w14:paraId="660723D9">
      <w:pPr>
        <w:snapToGrid w:val="0"/>
        <w:jc w:val="center"/>
        <w:rPr>
          <w:rFonts w:ascii="宋体" w:hAnsi="宋体"/>
          <w:color w:val="auto"/>
          <w:kern w:val="0"/>
          <w:sz w:val="24"/>
        </w:rPr>
      </w:pPr>
    </w:p>
    <w:p w14:paraId="0FFB7B2F">
      <w:pPr>
        <w:snapToGrid w:val="0"/>
        <w:jc w:val="center"/>
        <w:rPr>
          <w:rFonts w:ascii="宋体" w:hAnsi="宋体"/>
          <w:color w:val="auto"/>
          <w:kern w:val="0"/>
          <w:sz w:val="24"/>
        </w:rPr>
      </w:pPr>
    </w:p>
    <w:p w14:paraId="0097DE9F">
      <w:pPr>
        <w:snapToGrid w:val="0"/>
        <w:jc w:val="center"/>
        <w:rPr>
          <w:rFonts w:ascii="宋体" w:hAnsi="宋体"/>
          <w:color w:val="auto"/>
          <w:kern w:val="0"/>
          <w:sz w:val="24"/>
        </w:rPr>
      </w:pPr>
    </w:p>
    <w:p w14:paraId="6286718A">
      <w:pPr>
        <w:snapToGrid w:val="0"/>
        <w:jc w:val="center"/>
        <w:rPr>
          <w:rFonts w:ascii="宋体" w:hAnsi="宋体"/>
          <w:color w:val="auto"/>
          <w:kern w:val="0"/>
          <w:sz w:val="24"/>
        </w:rPr>
      </w:pPr>
    </w:p>
    <w:p w14:paraId="7E6BCBB2">
      <w:pPr>
        <w:snapToGrid w:val="0"/>
        <w:jc w:val="center"/>
        <w:rPr>
          <w:rFonts w:ascii="宋体" w:hAnsi="宋体"/>
          <w:color w:val="auto"/>
          <w:kern w:val="0"/>
          <w:sz w:val="24"/>
        </w:rPr>
      </w:pPr>
    </w:p>
    <w:p w14:paraId="6EE8D845">
      <w:pPr>
        <w:snapToGrid w:val="0"/>
        <w:jc w:val="center"/>
        <w:rPr>
          <w:rFonts w:ascii="宋体" w:hAnsi="宋体"/>
          <w:color w:val="auto"/>
          <w:kern w:val="0"/>
          <w:sz w:val="24"/>
        </w:rPr>
      </w:pPr>
    </w:p>
    <w:p w14:paraId="44D77896">
      <w:pPr>
        <w:snapToGrid w:val="0"/>
        <w:jc w:val="center"/>
        <w:rPr>
          <w:rFonts w:ascii="宋体" w:hAnsi="宋体"/>
          <w:color w:val="auto"/>
          <w:kern w:val="0"/>
          <w:sz w:val="24"/>
        </w:rPr>
      </w:pPr>
    </w:p>
    <w:p w14:paraId="0D9E7E53">
      <w:pPr>
        <w:snapToGrid w:val="0"/>
        <w:jc w:val="center"/>
        <w:rPr>
          <w:rFonts w:ascii="宋体" w:hAnsi="宋体"/>
          <w:color w:val="auto"/>
          <w:kern w:val="0"/>
          <w:sz w:val="24"/>
        </w:rPr>
      </w:pPr>
    </w:p>
    <w:p w14:paraId="6D823280">
      <w:pPr>
        <w:snapToGrid w:val="0"/>
        <w:jc w:val="center"/>
        <w:rPr>
          <w:rFonts w:ascii="宋体" w:hAnsi="宋体"/>
          <w:color w:val="auto"/>
          <w:kern w:val="0"/>
          <w:sz w:val="24"/>
        </w:rPr>
      </w:pPr>
    </w:p>
    <w:p w14:paraId="219A5A27">
      <w:pPr>
        <w:snapToGrid w:val="0"/>
        <w:jc w:val="center"/>
        <w:rPr>
          <w:rFonts w:ascii="宋体" w:hAnsi="宋体"/>
          <w:color w:val="auto"/>
          <w:kern w:val="0"/>
          <w:sz w:val="24"/>
        </w:rPr>
      </w:pPr>
    </w:p>
    <w:p w14:paraId="6C0E58D8">
      <w:pPr>
        <w:snapToGrid w:val="0"/>
        <w:jc w:val="center"/>
        <w:rPr>
          <w:rFonts w:ascii="宋体" w:hAnsi="宋体"/>
          <w:color w:val="auto"/>
          <w:kern w:val="0"/>
          <w:sz w:val="24"/>
        </w:rPr>
      </w:pPr>
    </w:p>
    <w:p w14:paraId="29284389">
      <w:pPr>
        <w:snapToGrid w:val="0"/>
        <w:jc w:val="center"/>
        <w:rPr>
          <w:rFonts w:ascii="宋体" w:hAnsi="宋体"/>
          <w:color w:val="auto"/>
          <w:kern w:val="0"/>
          <w:sz w:val="24"/>
        </w:rPr>
      </w:pPr>
    </w:p>
    <w:p w14:paraId="24B7EEF3">
      <w:pPr>
        <w:snapToGrid w:val="0"/>
        <w:jc w:val="center"/>
        <w:rPr>
          <w:rFonts w:ascii="宋体" w:hAnsi="宋体"/>
          <w:color w:val="auto"/>
          <w:kern w:val="0"/>
          <w:sz w:val="24"/>
        </w:rPr>
      </w:pPr>
    </w:p>
    <w:p w14:paraId="1AD64FF3">
      <w:pPr>
        <w:snapToGrid w:val="0"/>
        <w:jc w:val="center"/>
        <w:rPr>
          <w:rFonts w:ascii="宋体" w:hAnsi="宋体"/>
          <w:color w:val="auto"/>
          <w:kern w:val="0"/>
          <w:sz w:val="24"/>
        </w:rPr>
      </w:pPr>
    </w:p>
    <w:p w14:paraId="08D5E557">
      <w:pPr>
        <w:snapToGrid w:val="0"/>
        <w:jc w:val="center"/>
        <w:rPr>
          <w:rFonts w:ascii="宋体" w:hAnsi="宋体"/>
          <w:color w:val="auto"/>
          <w:kern w:val="0"/>
          <w:sz w:val="24"/>
        </w:rPr>
      </w:pPr>
    </w:p>
    <w:p w14:paraId="7BF300E0">
      <w:pPr>
        <w:snapToGrid w:val="0"/>
        <w:jc w:val="center"/>
        <w:rPr>
          <w:rFonts w:ascii="宋体" w:hAnsi="宋体"/>
          <w:color w:val="auto"/>
          <w:kern w:val="0"/>
          <w:sz w:val="24"/>
        </w:rPr>
      </w:pPr>
    </w:p>
    <w:p w14:paraId="503AA281">
      <w:pPr>
        <w:snapToGrid w:val="0"/>
        <w:jc w:val="center"/>
        <w:rPr>
          <w:rFonts w:ascii="宋体" w:hAnsi="宋体"/>
          <w:color w:val="auto"/>
          <w:kern w:val="0"/>
          <w:sz w:val="24"/>
        </w:rPr>
      </w:pPr>
    </w:p>
    <w:p w14:paraId="04D8F7B7">
      <w:pPr>
        <w:snapToGrid w:val="0"/>
        <w:jc w:val="center"/>
        <w:rPr>
          <w:rFonts w:ascii="宋体" w:hAnsi="宋体"/>
          <w:color w:val="auto"/>
          <w:kern w:val="0"/>
          <w:sz w:val="24"/>
        </w:rPr>
      </w:pPr>
    </w:p>
    <w:p w14:paraId="40CF79FF">
      <w:pPr>
        <w:snapToGrid w:val="0"/>
        <w:jc w:val="center"/>
        <w:rPr>
          <w:rFonts w:ascii="宋体" w:hAnsi="宋体"/>
          <w:color w:val="auto"/>
          <w:kern w:val="0"/>
          <w:sz w:val="24"/>
        </w:rPr>
      </w:pPr>
    </w:p>
    <w:p w14:paraId="4FB4F3EC">
      <w:pPr>
        <w:snapToGrid w:val="0"/>
        <w:rPr>
          <w:rFonts w:ascii="宋体" w:hAnsi="宋体"/>
          <w:color w:val="auto"/>
          <w:kern w:val="0"/>
          <w:sz w:val="24"/>
        </w:rPr>
      </w:pPr>
    </w:p>
    <w:p w14:paraId="3AF65BDA">
      <w:pPr>
        <w:snapToGrid w:val="0"/>
        <w:jc w:val="center"/>
        <w:rPr>
          <w:rFonts w:ascii="宋体" w:hAnsi="宋体"/>
          <w:color w:val="auto"/>
          <w:sz w:val="32"/>
          <w:szCs w:val="32"/>
        </w:rPr>
      </w:pPr>
      <w:r>
        <w:rPr>
          <w:rFonts w:hint="eastAsia" w:ascii="宋体" w:hAnsi="宋体"/>
          <w:b/>
          <w:color w:val="auto"/>
          <w:sz w:val="32"/>
          <w:szCs w:val="32"/>
        </w:rPr>
        <w:t>3</w:t>
      </w:r>
      <w:r>
        <w:rPr>
          <w:rFonts w:hint="eastAsia" w:ascii="方正小标宋简体" w:hAnsi="宋体" w:eastAsia="方正小标宋简体"/>
          <w:b/>
          <w:color w:val="auto"/>
          <w:sz w:val="32"/>
          <w:szCs w:val="32"/>
        </w:rPr>
        <w:t>.</w:t>
      </w:r>
      <w:r>
        <w:rPr>
          <w:rFonts w:hint="eastAsia" w:ascii="宋体" w:hAnsi="宋体"/>
          <w:b/>
          <w:color w:val="auto"/>
          <w:sz w:val="32"/>
          <w:szCs w:val="32"/>
        </w:rPr>
        <w:t>技术响应表</w:t>
      </w:r>
    </w:p>
    <w:p w14:paraId="47F592B1">
      <w:pPr>
        <w:spacing w:line="340" w:lineRule="exact"/>
        <w:ind w:firstLine="480" w:firstLineChars="200"/>
        <w:rPr>
          <w:rFonts w:ascii="宋体" w:hAnsi="宋体"/>
          <w:color w:val="auto"/>
          <w:sz w:val="24"/>
        </w:rPr>
      </w:pPr>
    </w:p>
    <w:p w14:paraId="6BB1E826">
      <w:pPr>
        <w:spacing w:line="340" w:lineRule="exact"/>
        <w:ind w:firstLine="480" w:firstLineChars="200"/>
        <w:rPr>
          <w:rFonts w:ascii="宋体" w:hAnsi="宋体"/>
          <w:b/>
          <w:bCs/>
          <w:color w:val="auto"/>
          <w:sz w:val="24"/>
        </w:rPr>
      </w:pPr>
      <w:r>
        <w:rPr>
          <w:rFonts w:hint="eastAsia" w:ascii="宋体" w:hAnsi="宋体"/>
          <w:color w:val="auto"/>
          <w:sz w:val="24"/>
        </w:rPr>
        <w:t>请逐条对应采购需求中的要求，逐条认真填写该表。</w:t>
      </w:r>
    </w:p>
    <w:p w14:paraId="11A9D220">
      <w:pPr>
        <w:rPr>
          <w:rFonts w:ascii="宋体" w:hAnsi="宋体" w:cs="Courier New"/>
          <w:color w:val="auto"/>
          <w:sz w:val="24"/>
          <w:u w:val="single"/>
        </w:rPr>
      </w:pPr>
    </w:p>
    <w:p w14:paraId="5040C346">
      <w:pPr>
        <w:rPr>
          <w:rFonts w:ascii="宋体" w:hAnsi="宋体" w:cs="Courier New"/>
          <w:color w:val="auto"/>
          <w:sz w:val="24"/>
          <w:u w:val="single"/>
        </w:rPr>
      </w:pPr>
    </w:p>
    <w:tbl>
      <w:tblPr>
        <w:tblStyle w:val="11"/>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05"/>
        <w:gridCol w:w="3033"/>
        <w:gridCol w:w="2855"/>
        <w:gridCol w:w="1202"/>
      </w:tblGrid>
      <w:tr w14:paraId="41A9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642" w:type="dxa"/>
            <w:noWrap w:val="0"/>
            <w:vAlign w:val="center"/>
          </w:tcPr>
          <w:p w14:paraId="6F49F87F">
            <w:pPr>
              <w:jc w:val="center"/>
              <w:rPr>
                <w:rFonts w:ascii="宋体" w:hAnsi="宋体" w:cs="Courier New"/>
                <w:b/>
                <w:color w:val="auto"/>
                <w:sz w:val="24"/>
              </w:rPr>
            </w:pPr>
            <w:r>
              <w:rPr>
                <w:rFonts w:hint="eastAsia" w:ascii="宋体" w:hAnsi="宋体" w:cs="Courier New"/>
                <w:b/>
                <w:color w:val="auto"/>
                <w:sz w:val="24"/>
              </w:rPr>
              <w:t>序号</w:t>
            </w:r>
          </w:p>
        </w:tc>
        <w:tc>
          <w:tcPr>
            <w:tcW w:w="1605" w:type="dxa"/>
            <w:noWrap w:val="0"/>
            <w:vAlign w:val="center"/>
          </w:tcPr>
          <w:p w14:paraId="6DD909B6">
            <w:pPr>
              <w:jc w:val="center"/>
              <w:rPr>
                <w:rFonts w:ascii="宋体" w:hAnsi="宋体" w:cs="Courier New"/>
                <w:b/>
                <w:color w:val="auto"/>
                <w:sz w:val="24"/>
              </w:rPr>
            </w:pPr>
            <w:r>
              <w:rPr>
                <w:rFonts w:hint="eastAsia" w:hAnsi="宋体"/>
                <w:b/>
                <w:color w:val="auto"/>
                <w:sz w:val="24"/>
              </w:rPr>
              <w:t>设备名称</w:t>
            </w:r>
          </w:p>
        </w:tc>
        <w:tc>
          <w:tcPr>
            <w:tcW w:w="3033" w:type="dxa"/>
            <w:noWrap w:val="0"/>
            <w:vAlign w:val="center"/>
          </w:tcPr>
          <w:p w14:paraId="6E573949">
            <w:pPr>
              <w:jc w:val="center"/>
              <w:rPr>
                <w:rFonts w:ascii="宋体" w:hAnsi="宋体" w:cs="Courier New"/>
                <w:b/>
                <w:color w:val="auto"/>
                <w:sz w:val="24"/>
              </w:rPr>
            </w:pPr>
            <w:r>
              <w:rPr>
                <w:rFonts w:hint="eastAsia" w:ascii="宋体" w:hAnsi="宋体" w:cs="Courier New"/>
                <w:b/>
                <w:color w:val="auto"/>
                <w:sz w:val="24"/>
              </w:rPr>
              <w:t>询价技术规范、要求</w:t>
            </w:r>
          </w:p>
        </w:tc>
        <w:tc>
          <w:tcPr>
            <w:tcW w:w="2855" w:type="dxa"/>
            <w:noWrap w:val="0"/>
            <w:vAlign w:val="center"/>
          </w:tcPr>
          <w:p w14:paraId="157DD01B">
            <w:pPr>
              <w:jc w:val="center"/>
              <w:rPr>
                <w:rFonts w:ascii="宋体" w:hAnsi="宋体" w:cs="Courier New"/>
                <w:b/>
                <w:color w:val="auto"/>
                <w:sz w:val="24"/>
              </w:rPr>
            </w:pPr>
            <w:r>
              <w:rPr>
                <w:rFonts w:hint="eastAsia" w:ascii="宋体" w:hAnsi="宋体" w:cs="Courier New"/>
                <w:b/>
                <w:color w:val="auto"/>
                <w:sz w:val="24"/>
              </w:rPr>
              <w:t>响应文件对应技术参数</w:t>
            </w:r>
          </w:p>
        </w:tc>
        <w:tc>
          <w:tcPr>
            <w:tcW w:w="1202" w:type="dxa"/>
            <w:noWrap w:val="0"/>
            <w:vAlign w:val="center"/>
          </w:tcPr>
          <w:p w14:paraId="4EF995F1">
            <w:pPr>
              <w:jc w:val="center"/>
              <w:rPr>
                <w:rFonts w:ascii="宋体" w:hAnsi="宋体" w:cs="Courier New"/>
                <w:b/>
                <w:color w:val="auto"/>
                <w:sz w:val="24"/>
              </w:rPr>
            </w:pPr>
            <w:r>
              <w:rPr>
                <w:rFonts w:hint="eastAsia" w:ascii="宋体" w:hAnsi="宋体" w:cs="Courier New"/>
                <w:b/>
                <w:color w:val="auto"/>
                <w:sz w:val="24"/>
              </w:rPr>
              <w:t>偏离说明</w:t>
            </w:r>
          </w:p>
        </w:tc>
      </w:tr>
      <w:tr w14:paraId="0D3C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642" w:type="dxa"/>
            <w:noWrap w:val="0"/>
            <w:vAlign w:val="center"/>
          </w:tcPr>
          <w:p w14:paraId="76DE8A72">
            <w:pPr>
              <w:jc w:val="center"/>
              <w:rPr>
                <w:rFonts w:ascii="宋体" w:hAnsi="宋体"/>
                <w:color w:val="auto"/>
                <w:sz w:val="24"/>
              </w:rPr>
            </w:pPr>
          </w:p>
        </w:tc>
        <w:tc>
          <w:tcPr>
            <w:tcW w:w="1605" w:type="dxa"/>
            <w:noWrap w:val="0"/>
            <w:vAlign w:val="center"/>
          </w:tcPr>
          <w:p w14:paraId="67764313">
            <w:pPr>
              <w:jc w:val="center"/>
              <w:rPr>
                <w:rFonts w:ascii="宋体" w:hAnsi="宋体"/>
                <w:color w:val="auto"/>
                <w:sz w:val="24"/>
              </w:rPr>
            </w:pPr>
          </w:p>
        </w:tc>
        <w:tc>
          <w:tcPr>
            <w:tcW w:w="3033" w:type="dxa"/>
            <w:noWrap w:val="0"/>
            <w:vAlign w:val="center"/>
          </w:tcPr>
          <w:p w14:paraId="4196EA92">
            <w:pPr>
              <w:jc w:val="center"/>
              <w:rPr>
                <w:rFonts w:ascii="宋体" w:hAnsi="宋体"/>
                <w:color w:val="auto"/>
                <w:sz w:val="24"/>
              </w:rPr>
            </w:pPr>
          </w:p>
        </w:tc>
        <w:tc>
          <w:tcPr>
            <w:tcW w:w="2855" w:type="dxa"/>
            <w:noWrap w:val="0"/>
            <w:vAlign w:val="center"/>
          </w:tcPr>
          <w:p w14:paraId="3D45540D">
            <w:pPr>
              <w:jc w:val="center"/>
              <w:rPr>
                <w:rFonts w:ascii="宋体" w:hAnsi="宋体"/>
                <w:color w:val="auto"/>
                <w:sz w:val="24"/>
              </w:rPr>
            </w:pPr>
          </w:p>
        </w:tc>
        <w:tc>
          <w:tcPr>
            <w:tcW w:w="1202" w:type="dxa"/>
            <w:noWrap w:val="0"/>
            <w:vAlign w:val="center"/>
          </w:tcPr>
          <w:p w14:paraId="02709AB9">
            <w:pPr>
              <w:jc w:val="center"/>
              <w:rPr>
                <w:rFonts w:ascii="宋体" w:hAnsi="宋体"/>
                <w:color w:val="auto"/>
                <w:sz w:val="24"/>
              </w:rPr>
            </w:pPr>
          </w:p>
        </w:tc>
      </w:tr>
      <w:tr w14:paraId="402D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642" w:type="dxa"/>
            <w:noWrap w:val="0"/>
            <w:vAlign w:val="center"/>
          </w:tcPr>
          <w:p w14:paraId="1DF75EDA">
            <w:pPr>
              <w:jc w:val="center"/>
              <w:rPr>
                <w:rFonts w:ascii="宋体" w:hAnsi="宋体"/>
                <w:color w:val="auto"/>
                <w:sz w:val="24"/>
              </w:rPr>
            </w:pPr>
          </w:p>
        </w:tc>
        <w:tc>
          <w:tcPr>
            <w:tcW w:w="1605" w:type="dxa"/>
            <w:noWrap w:val="0"/>
            <w:vAlign w:val="center"/>
          </w:tcPr>
          <w:p w14:paraId="0C21AE84">
            <w:pPr>
              <w:jc w:val="center"/>
              <w:rPr>
                <w:rFonts w:ascii="宋体" w:hAnsi="宋体"/>
                <w:color w:val="auto"/>
                <w:sz w:val="24"/>
              </w:rPr>
            </w:pPr>
          </w:p>
        </w:tc>
        <w:tc>
          <w:tcPr>
            <w:tcW w:w="3033" w:type="dxa"/>
            <w:noWrap w:val="0"/>
            <w:vAlign w:val="center"/>
          </w:tcPr>
          <w:p w14:paraId="3DCDBC9F">
            <w:pPr>
              <w:jc w:val="center"/>
              <w:rPr>
                <w:rFonts w:ascii="宋体" w:hAnsi="宋体"/>
                <w:color w:val="auto"/>
                <w:sz w:val="24"/>
              </w:rPr>
            </w:pPr>
          </w:p>
        </w:tc>
        <w:tc>
          <w:tcPr>
            <w:tcW w:w="2855" w:type="dxa"/>
            <w:noWrap w:val="0"/>
            <w:vAlign w:val="center"/>
          </w:tcPr>
          <w:p w14:paraId="2F6349DA">
            <w:pPr>
              <w:jc w:val="center"/>
              <w:rPr>
                <w:rFonts w:ascii="宋体" w:hAnsi="宋体"/>
                <w:color w:val="auto"/>
                <w:sz w:val="24"/>
              </w:rPr>
            </w:pPr>
          </w:p>
        </w:tc>
        <w:tc>
          <w:tcPr>
            <w:tcW w:w="1202" w:type="dxa"/>
            <w:noWrap w:val="0"/>
            <w:vAlign w:val="center"/>
          </w:tcPr>
          <w:p w14:paraId="7084403E">
            <w:pPr>
              <w:jc w:val="center"/>
              <w:rPr>
                <w:rFonts w:ascii="宋体" w:hAnsi="宋体"/>
                <w:color w:val="auto"/>
                <w:sz w:val="24"/>
              </w:rPr>
            </w:pPr>
          </w:p>
        </w:tc>
      </w:tr>
      <w:tr w14:paraId="4A24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642" w:type="dxa"/>
            <w:noWrap w:val="0"/>
            <w:vAlign w:val="center"/>
          </w:tcPr>
          <w:p w14:paraId="268913DF">
            <w:pPr>
              <w:jc w:val="center"/>
              <w:rPr>
                <w:rFonts w:ascii="宋体" w:hAnsi="宋体"/>
                <w:color w:val="auto"/>
                <w:sz w:val="24"/>
              </w:rPr>
            </w:pPr>
          </w:p>
        </w:tc>
        <w:tc>
          <w:tcPr>
            <w:tcW w:w="1605" w:type="dxa"/>
            <w:noWrap w:val="0"/>
            <w:vAlign w:val="center"/>
          </w:tcPr>
          <w:p w14:paraId="079C6A64">
            <w:pPr>
              <w:jc w:val="center"/>
              <w:rPr>
                <w:rFonts w:ascii="宋体" w:hAnsi="宋体"/>
                <w:color w:val="auto"/>
                <w:sz w:val="24"/>
              </w:rPr>
            </w:pPr>
          </w:p>
        </w:tc>
        <w:tc>
          <w:tcPr>
            <w:tcW w:w="3033" w:type="dxa"/>
            <w:noWrap w:val="0"/>
            <w:vAlign w:val="center"/>
          </w:tcPr>
          <w:p w14:paraId="5052D188">
            <w:pPr>
              <w:jc w:val="center"/>
              <w:rPr>
                <w:rFonts w:ascii="宋体" w:hAnsi="宋体"/>
                <w:color w:val="auto"/>
                <w:sz w:val="24"/>
              </w:rPr>
            </w:pPr>
          </w:p>
        </w:tc>
        <w:tc>
          <w:tcPr>
            <w:tcW w:w="2855" w:type="dxa"/>
            <w:noWrap w:val="0"/>
            <w:vAlign w:val="center"/>
          </w:tcPr>
          <w:p w14:paraId="59D34362">
            <w:pPr>
              <w:jc w:val="center"/>
              <w:rPr>
                <w:rFonts w:ascii="宋体" w:hAnsi="宋体"/>
                <w:color w:val="auto"/>
                <w:sz w:val="24"/>
              </w:rPr>
            </w:pPr>
          </w:p>
        </w:tc>
        <w:tc>
          <w:tcPr>
            <w:tcW w:w="1202" w:type="dxa"/>
            <w:noWrap w:val="0"/>
            <w:vAlign w:val="center"/>
          </w:tcPr>
          <w:p w14:paraId="31AE2A09">
            <w:pPr>
              <w:jc w:val="center"/>
              <w:rPr>
                <w:rFonts w:ascii="宋体" w:hAnsi="宋体"/>
                <w:color w:val="auto"/>
                <w:sz w:val="24"/>
              </w:rPr>
            </w:pPr>
          </w:p>
        </w:tc>
      </w:tr>
      <w:tr w14:paraId="1C4E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642" w:type="dxa"/>
            <w:noWrap w:val="0"/>
            <w:vAlign w:val="center"/>
          </w:tcPr>
          <w:p w14:paraId="76C237CD">
            <w:pPr>
              <w:jc w:val="center"/>
              <w:rPr>
                <w:rFonts w:ascii="宋体" w:hAnsi="宋体"/>
                <w:color w:val="auto"/>
                <w:sz w:val="24"/>
              </w:rPr>
            </w:pPr>
          </w:p>
        </w:tc>
        <w:tc>
          <w:tcPr>
            <w:tcW w:w="1605" w:type="dxa"/>
            <w:noWrap w:val="0"/>
            <w:vAlign w:val="center"/>
          </w:tcPr>
          <w:p w14:paraId="4C9589B6">
            <w:pPr>
              <w:jc w:val="center"/>
              <w:rPr>
                <w:rFonts w:ascii="宋体" w:hAnsi="宋体"/>
                <w:color w:val="auto"/>
                <w:sz w:val="24"/>
              </w:rPr>
            </w:pPr>
          </w:p>
        </w:tc>
        <w:tc>
          <w:tcPr>
            <w:tcW w:w="3033" w:type="dxa"/>
            <w:noWrap w:val="0"/>
            <w:vAlign w:val="center"/>
          </w:tcPr>
          <w:p w14:paraId="7E60E330">
            <w:pPr>
              <w:jc w:val="center"/>
              <w:rPr>
                <w:rFonts w:ascii="宋体" w:hAnsi="宋体"/>
                <w:color w:val="auto"/>
                <w:sz w:val="24"/>
              </w:rPr>
            </w:pPr>
          </w:p>
        </w:tc>
        <w:tc>
          <w:tcPr>
            <w:tcW w:w="2855" w:type="dxa"/>
            <w:noWrap w:val="0"/>
            <w:vAlign w:val="center"/>
          </w:tcPr>
          <w:p w14:paraId="60AB6207">
            <w:pPr>
              <w:jc w:val="center"/>
              <w:rPr>
                <w:rFonts w:ascii="宋体" w:hAnsi="宋体"/>
                <w:color w:val="auto"/>
                <w:sz w:val="24"/>
              </w:rPr>
            </w:pPr>
          </w:p>
        </w:tc>
        <w:tc>
          <w:tcPr>
            <w:tcW w:w="1202" w:type="dxa"/>
            <w:noWrap w:val="0"/>
            <w:vAlign w:val="center"/>
          </w:tcPr>
          <w:p w14:paraId="48216667">
            <w:pPr>
              <w:jc w:val="center"/>
              <w:rPr>
                <w:rFonts w:ascii="宋体" w:hAnsi="宋体"/>
                <w:color w:val="auto"/>
                <w:sz w:val="24"/>
              </w:rPr>
            </w:pPr>
          </w:p>
        </w:tc>
      </w:tr>
      <w:tr w14:paraId="28FA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642" w:type="dxa"/>
            <w:noWrap w:val="0"/>
            <w:vAlign w:val="center"/>
          </w:tcPr>
          <w:p w14:paraId="0628C125">
            <w:pPr>
              <w:jc w:val="center"/>
              <w:rPr>
                <w:rFonts w:ascii="宋体" w:hAnsi="宋体"/>
                <w:color w:val="auto"/>
                <w:sz w:val="24"/>
              </w:rPr>
            </w:pPr>
          </w:p>
        </w:tc>
        <w:tc>
          <w:tcPr>
            <w:tcW w:w="1605" w:type="dxa"/>
            <w:noWrap w:val="0"/>
            <w:vAlign w:val="center"/>
          </w:tcPr>
          <w:p w14:paraId="4355A40A">
            <w:pPr>
              <w:jc w:val="center"/>
              <w:rPr>
                <w:rFonts w:ascii="宋体" w:hAnsi="宋体"/>
                <w:color w:val="auto"/>
                <w:sz w:val="24"/>
              </w:rPr>
            </w:pPr>
          </w:p>
        </w:tc>
        <w:tc>
          <w:tcPr>
            <w:tcW w:w="3033" w:type="dxa"/>
            <w:noWrap w:val="0"/>
            <w:vAlign w:val="center"/>
          </w:tcPr>
          <w:p w14:paraId="2CCF6DCD">
            <w:pPr>
              <w:jc w:val="center"/>
              <w:rPr>
                <w:rFonts w:ascii="宋体" w:hAnsi="宋体"/>
                <w:color w:val="auto"/>
                <w:sz w:val="24"/>
              </w:rPr>
            </w:pPr>
          </w:p>
        </w:tc>
        <w:tc>
          <w:tcPr>
            <w:tcW w:w="2855" w:type="dxa"/>
            <w:noWrap w:val="0"/>
            <w:vAlign w:val="center"/>
          </w:tcPr>
          <w:p w14:paraId="4465CBC1">
            <w:pPr>
              <w:jc w:val="center"/>
              <w:rPr>
                <w:rFonts w:ascii="宋体" w:hAnsi="宋体"/>
                <w:color w:val="auto"/>
                <w:sz w:val="24"/>
              </w:rPr>
            </w:pPr>
          </w:p>
        </w:tc>
        <w:tc>
          <w:tcPr>
            <w:tcW w:w="1202" w:type="dxa"/>
            <w:noWrap w:val="0"/>
            <w:vAlign w:val="center"/>
          </w:tcPr>
          <w:p w14:paraId="5B7F168F">
            <w:pPr>
              <w:jc w:val="center"/>
              <w:rPr>
                <w:rFonts w:ascii="宋体" w:hAnsi="宋体"/>
                <w:color w:val="auto"/>
                <w:sz w:val="24"/>
              </w:rPr>
            </w:pPr>
          </w:p>
        </w:tc>
      </w:tr>
      <w:tr w14:paraId="0EAD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642" w:type="dxa"/>
            <w:noWrap w:val="0"/>
            <w:vAlign w:val="center"/>
          </w:tcPr>
          <w:p w14:paraId="57B75947">
            <w:pPr>
              <w:jc w:val="center"/>
              <w:rPr>
                <w:rFonts w:ascii="宋体" w:hAnsi="宋体"/>
                <w:color w:val="auto"/>
                <w:sz w:val="24"/>
              </w:rPr>
            </w:pPr>
          </w:p>
        </w:tc>
        <w:tc>
          <w:tcPr>
            <w:tcW w:w="1605" w:type="dxa"/>
            <w:noWrap w:val="0"/>
            <w:vAlign w:val="center"/>
          </w:tcPr>
          <w:p w14:paraId="6930A23F">
            <w:pPr>
              <w:jc w:val="center"/>
              <w:rPr>
                <w:rFonts w:ascii="宋体" w:hAnsi="宋体"/>
                <w:color w:val="auto"/>
                <w:sz w:val="24"/>
              </w:rPr>
            </w:pPr>
          </w:p>
        </w:tc>
        <w:tc>
          <w:tcPr>
            <w:tcW w:w="3033" w:type="dxa"/>
            <w:noWrap w:val="0"/>
            <w:vAlign w:val="center"/>
          </w:tcPr>
          <w:p w14:paraId="22F92207">
            <w:pPr>
              <w:jc w:val="center"/>
              <w:rPr>
                <w:rFonts w:ascii="宋体" w:hAnsi="宋体"/>
                <w:color w:val="auto"/>
                <w:sz w:val="24"/>
              </w:rPr>
            </w:pPr>
          </w:p>
        </w:tc>
        <w:tc>
          <w:tcPr>
            <w:tcW w:w="2855" w:type="dxa"/>
            <w:noWrap w:val="0"/>
            <w:vAlign w:val="center"/>
          </w:tcPr>
          <w:p w14:paraId="0CB12105">
            <w:pPr>
              <w:jc w:val="center"/>
              <w:rPr>
                <w:rFonts w:ascii="宋体" w:hAnsi="宋体"/>
                <w:color w:val="auto"/>
                <w:sz w:val="24"/>
              </w:rPr>
            </w:pPr>
          </w:p>
        </w:tc>
        <w:tc>
          <w:tcPr>
            <w:tcW w:w="1202" w:type="dxa"/>
            <w:noWrap w:val="0"/>
            <w:vAlign w:val="center"/>
          </w:tcPr>
          <w:p w14:paraId="477EF104">
            <w:pPr>
              <w:jc w:val="center"/>
              <w:rPr>
                <w:rFonts w:ascii="宋体" w:hAnsi="宋体"/>
                <w:color w:val="auto"/>
                <w:sz w:val="24"/>
              </w:rPr>
            </w:pPr>
          </w:p>
        </w:tc>
      </w:tr>
      <w:tr w14:paraId="44D9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642" w:type="dxa"/>
            <w:noWrap w:val="0"/>
            <w:vAlign w:val="center"/>
          </w:tcPr>
          <w:p w14:paraId="36066D1D">
            <w:pPr>
              <w:jc w:val="center"/>
              <w:rPr>
                <w:rFonts w:ascii="宋体" w:hAnsi="宋体"/>
                <w:color w:val="auto"/>
                <w:sz w:val="24"/>
              </w:rPr>
            </w:pPr>
          </w:p>
        </w:tc>
        <w:tc>
          <w:tcPr>
            <w:tcW w:w="1605" w:type="dxa"/>
            <w:noWrap w:val="0"/>
            <w:vAlign w:val="center"/>
          </w:tcPr>
          <w:p w14:paraId="4194F59A">
            <w:pPr>
              <w:jc w:val="center"/>
              <w:rPr>
                <w:rFonts w:ascii="宋体" w:hAnsi="宋体"/>
                <w:color w:val="auto"/>
                <w:sz w:val="24"/>
              </w:rPr>
            </w:pPr>
          </w:p>
        </w:tc>
        <w:tc>
          <w:tcPr>
            <w:tcW w:w="3033" w:type="dxa"/>
            <w:noWrap w:val="0"/>
            <w:vAlign w:val="center"/>
          </w:tcPr>
          <w:p w14:paraId="5CD4D563">
            <w:pPr>
              <w:jc w:val="center"/>
              <w:rPr>
                <w:rFonts w:ascii="宋体" w:hAnsi="宋体"/>
                <w:color w:val="auto"/>
                <w:sz w:val="24"/>
              </w:rPr>
            </w:pPr>
          </w:p>
        </w:tc>
        <w:tc>
          <w:tcPr>
            <w:tcW w:w="2855" w:type="dxa"/>
            <w:noWrap w:val="0"/>
            <w:vAlign w:val="center"/>
          </w:tcPr>
          <w:p w14:paraId="0046B9DF">
            <w:pPr>
              <w:jc w:val="center"/>
              <w:rPr>
                <w:rFonts w:ascii="宋体" w:hAnsi="宋体"/>
                <w:color w:val="auto"/>
                <w:sz w:val="24"/>
              </w:rPr>
            </w:pPr>
          </w:p>
        </w:tc>
        <w:tc>
          <w:tcPr>
            <w:tcW w:w="1202" w:type="dxa"/>
            <w:noWrap w:val="0"/>
            <w:vAlign w:val="center"/>
          </w:tcPr>
          <w:p w14:paraId="0D776049">
            <w:pPr>
              <w:jc w:val="center"/>
              <w:rPr>
                <w:rFonts w:ascii="宋体" w:hAnsi="宋体"/>
                <w:color w:val="auto"/>
                <w:sz w:val="24"/>
              </w:rPr>
            </w:pPr>
          </w:p>
        </w:tc>
      </w:tr>
      <w:tr w14:paraId="5CA9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642" w:type="dxa"/>
            <w:noWrap w:val="0"/>
            <w:vAlign w:val="center"/>
          </w:tcPr>
          <w:p w14:paraId="17EA8F43">
            <w:pPr>
              <w:jc w:val="center"/>
              <w:rPr>
                <w:rFonts w:ascii="宋体" w:hAnsi="宋体"/>
                <w:color w:val="auto"/>
                <w:sz w:val="24"/>
              </w:rPr>
            </w:pPr>
          </w:p>
        </w:tc>
        <w:tc>
          <w:tcPr>
            <w:tcW w:w="1605" w:type="dxa"/>
            <w:noWrap w:val="0"/>
            <w:vAlign w:val="center"/>
          </w:tcPr>
          <w:p w14:paraId="6DAF23E6">
            <w:pPr>
              <w:jc w:val="center"/>
              <w:rPr>
                <w:rFonts w:ascii="宋体" w:hAnsi="宋体"/>
                <w:color w:val="auto"/>
                <w:sz w:val="24"/>
              </w:rPr>
            </w:pPr>
          </w:p>
        </w:tc>
        <w:tc>
          <w:tcPr>
            <w:tcW w:w="3033" w:type="dxa"/>
            <w:noWrap w:val="0"/>
            <w:vAlign w:val="center"/>
          </w:tcPr>
          <w:p w14:paraId="6A4DEE2C">
            <w:pPr>
              <w:jc w:val="center"/>
              <w:rPr>
                <w:rFonts w:ascii="宋体" w:hAnsi="宋体"/>
                <w:color w:val="auto"/>
                <w:sz w:val="24"/>
              </w:rPr>
            </w:pPr>
          </w:p>
        </w:tc>
        <w:tc>
          <w:tcPr>
            <w:tcW w:w="2855" w:type="dxa"/>
            <w:noWrap w:val="0"/>
            <w:vAlign w:val="center"/>
          </w:tcPr>
          <w:p w14:paraId="00DB8CEB">
            <w:pPr>
              <w:jc w:val="center"/>
              <w:rPr>
                <w:rFonts w:ascii="宋体" w:hAnsi="宋体"/>
                <w:color w:val="auto"/>
                <w:sz w:val="24"/>
              </w:rPr>
            </w:pPr>
          </w:p>
        </w:tc>
        <w:tc>
          <w:tcPr>
            <w:tcW w:w="1202" w:type="dxa"/>
            <w:noWrap w:val="0"/>
            <w:vAlign w:val="center"/>
          </w:tcPr>
          <w:p w14:paraId="022EAA36">
            <w:pPr>
              <w:jc w:val="center"/>
              <w:rPr>
                <w:rFonts w:ascii="宋体" w:hAnsi="宋体"/>
                <w:color w:val="auto"/>
                <w:sz w:val="24"/>
              </w:rPr>
            </w:pPr>
          </w:p>
        </w:tc>
      </w:tr>
    </w:tbl>
    <w:p w14:paraId="5B5B5DC3">
      <w:pPr>
        <w:spacing w:line="400" w:lineRule="exact"/>
        <w:ind w:firstLine="480" w:firstLineChars="200"/>
        <w:rPr>
          <w:rFonts w:ascii="宋体" w:hAnsi="宋体" w:cs="Courier New"/>
          <w:color w:val="auto"/>
          <w:sz w:val="24"/>
        </w:rPr>
      </w:pPr>
      <w:r>
        <w:rPr>
          <w:rFonts w:hint="eastAsia" w:ascii="宋体" w:hAnsi="宋体" w:cs="Courier New"/>
          <w:color w:val="auto"/>
          <w:sz w:val="24"/>
        </w:rPr>
        <w:t>注：“偏离”系指“正偏离”、“负偏离”或“无偏离”。</w:t>
      </w:r>
    </w:p>
    <w:p w14:paraId="421B3ACB">
      <w:pPr>
        <w:spacing w:line="600" w:lineRule="exact"/>
        <w:ind w:firstLine="480" w:firstLineChars="200"/>
        <w:rPr>
          <w:rFonts w:ascii="宋体" w:hAnsi="宋体" w:cs="Courier New"/>
          <w:color w:val="auto"/>
          <w:sz w:val="24"/>
        </w:rPr>
      </w:pPr>
      <w:r>
        <w:rPr>
          <w:rFonts w:hint="eastAsia" w:ascii="宋体" w:hAnsi="宋体" w:cs="Courier New"/>
          <w:color w:val="auto"/>
          <w:sz w:val="24"/>
        </w:rPr>
        <w:t>法定代表人（或负责人）或其委托代理人：</w:t>
      </w:r>
      <w:r>
        <w:rPr>
          <w:rFonts w:hint="eastAsia" w:ascii="宋体" w:hAnsi="宋体" w:cs="Courier New"/>
          <w:color w:val="auto"/>
          <w:sz w:val="24"/>
          <w:u w:val="single"/>
        </w:rPr>
        <w:t xml:space="preserve">       （签名）         </w:t>
      </w:r>
    </w:p>
    <w:p w14:paraId="4F779CED">
      <w:pPr>
        <w:spacing w:line="600" w:lineRule="exact"/>
        <w:ind w:firstLine="480" w:firstLineChars="200"/>
        <w:rPr>
          <w:rFonts w:ascii="宋体" w:hAnsi="宋体" w:cs="Courier New"/>
          <w:color w:val="auto"/>
          <w:sz w:val="24"/>
          <w:u w:val="single"/>
        </w:rPr>
      </w:pPr>
      <w:r>
        <w:rPr>
          <w:rFonts w:hint="eastAsia" w:ascii="宋体" w:hAnsi="宋体" w:cs="Courier New"/>
          <w:color w:val="auto"/>
          <w:sz w:val="24"/>
        </w:rPr>
        <w:t>报价人：</w:t>
      </w:r>
      <w:r>
        <w:rPr>
          <w:rFonts w:hint="eastAsia" w:ascii="宋体" w:hAnsi="宋体" w:cs="Courier New"/>
          <w:color w:val="auto"/>
          <w:sz w:val="24"/>
          <w:u w:val="single"/>
        </w:rPr>
        <w:t xml:space="preserve">             （盖公章）                   </w:t>
      </w:r>
    </w:p>
    <w:p w14:paraId="6E749698">
      <w:pPr>
        <w:spacing w:line="600" w:lineRule="exact"/>
        <w:ind w:firstLine="480" w:firstLineChars="200"/>
        <w:rPr>
          <w:rFonts w:ascii="宋体" w:hAnsi="宋体" w:cs="Courier New"/>
          <w:color w:val="auto"/>
          <w:sz w:val="24"/>
          <w:u w:val="single"/>
        </w:rPr>
      </w:pPr>
    </w:p>
    <w:p w14:paraId="3EFF3110">
      <w:pPr>
        <w:rPr>
          <w:b/>
          <w:color w:val="auto"/>
          <w:sz w:val="36"/>
          <w:szCs w:val="36"/>
        </w:rPr>
      </w:pPr>
      <w:r>
        <w:rPr>
          <w:rFonts w:hint="eastAsia" w:ascii="宋体" w:hAnsi="宋体"/>
          <w:color w:val="auto"/>
          <w:sz w:val="24"/>
        </w:rPr>
        <w:t xml:space="preserve">          年    月    日</w:t>
      </w:r>
    </w:p>
    <w:p w14:paraId="4DD9D07F">
      <w:pPr>
        <w:snapToGrid w:val="0"/>
        <w:jc w:val="center"/>
        <w:rPr>
          <w:rFonts w:ascii="宋体" w:hAnsi="宋体"/>
          <w:b/>
          <w:color w:val="auto"/>
          <w:sz w:val="32"/>
          <w:szCs w:val="32"/>
        </w:rPr>
      </w:pPr>
    </w:p>
    <w:p w14:paraId="5F42CFB6">
      <w:pPr>
        <w:snapToGrid w:val="0"/>
        <w:jc w:val="center"/>
        <w:rPr>
          <w:rFonts w:ascii="宋体" w:hAnsi="宋体"/>
          <w:b/>
          <w:color w:val="auto"/>
          <w:sz w:val="32"/>
          <w:szCs w:val="32"/>
        </w:rPr>
      </w:pPr>
    </w:p>
    <w:p w14:paraId="3DDAE7EB">
      <w:pPr>
        <w:snapToGrid w:val="0"/>
        <w:jc w:val="center"/>
        <w:rPr>
          <w:rFonts w:ascii="宋体" w:hAnsi="宋体"/>
          <w:b/>
          <w:color w:val="auto"/>
          <w:sz w:val="32"/>
          <w:szCs w:val="32"/>
        </w:rPr>
      </w:pPr>
    </w:p>
    <w:p w14:paraId="7C33F765">
      <w:pPr>
        <w:snapToGrid w:val="0"/>
        <w:jc w:val="center"/>
        <w:rPr>
          <w:rFonts w:ascii="宋体" w:hAnsi="宋体"/>
          <w:b/>
          <w:color w:val="auto"/>
          <w:sz w:val="32"/>
          <w:szCs w:val="32"/>
        </w:rPr>
      </w:pPr>
    </w:p>
    <w:p w14:paraId="090C75DD">
      <w:pPr>
        <w:snapToGrid w:val="0"/>
        <w:jc w:val="center"/>
        <w:rPr>
          <w:rFonts w:ascii="宋体" w:hAnsi="宋体"/>
          <w:b/>
          <w:color w:val="auto"/>
          <w:sz w:val="32"/>
          <w:szCs w:val="32"/>
        </w:rPr>
      </w:pPr>
    </w:p>
    <w:p w14:paraId="1CA9E154">
      <w:pPr>
        <w:snapToGrid w:val="0"/>
        <w:jc w:val="center"/>
        <w:rPr>
          <w:rFonts w:ascii="宋体" w:hAnsi="宋体"/>
          <w:b/>
          <w:color w:val="auto"/>
          <w:sz w:val="32"/>
          <w:szCs w:val="32"/>
        </w:rPr>
      </w:pPr>
    </w:p>
    <w:p w14:paraId="2A3100E6">
      <w:pPr>
        <w:snapToGrid w:val="0"/>
        <w:jc w:val="center"/>
        <w:rPr>
          <w:rFonts w:ascii="宋体" w:hAnsi="宋体"/>
          <w:b/>
          <w:color w:val="auto"/>
          <w:sz w:val="32"/>
          <w:szCs w:val="32"/>
        </w:rPr>
      </w:pPr>
    </w:p>
    <w:p w14:paraId="0033EBEA">
      <w:pPr>
        <w:snapToGrid w:val="0"/>
        <w:jc w:val="center"/>
        <w:rPr>
          <w:rFonts w:ascii="宋体" w:hAnsi="宋体"/>
          <w:b/>
          <w:color w:val="auto"/>
          <w:sz w:val="32"/>
          <w:szCs w:val="32"/>
        </w:rPr>
      </w:pPr>
    </w:p>
    <w:p w14:paraId="777B8102">
      <w:pPr>
        <w:spacing w:before="240" w:after="60"/>
        <w:jc w:val="left"/>
        <w:outlineLvl w:val="0"/>
        <w:rPr>
          <w:rFonts w:ascii="Cambria" w:hAnsi="Cambria"/>
          <w:b/>
          <w:bCs/>
          <w:color w:val="auto"/>
          <w:sz w:val="32"/>
          <w:szCs w:val="32"/>
        </w:rPr>
      </w:pPr>
      <w:bookmarkStart w:id="38" w:name="_Toc27346"/>
      <w:r>
        <w:rPr>
          <w:rFonts w:hint="eastAsia" w:ascii="Cambria" w:hAnsi="Cambria"/>
          <w:b/>
          <w:bCs/>
          <w:color w:val="auto"/>
          <w:sz w:val="32"/>
          <w:szCs w:val="32"/>
        </w:rPr>
        <w:t>4</w:t>
      </w:r>
      <w:r>
        <w:rPr>
          <w:rFonts w:hint="eastAsia" w:ascii="方正小标宋简体" w:hAnsi="宋体" w:eastAsia="方正小标宋简体"/>
          <w:b/>
          <w:color w:val="auto"/>
          <w:sz w:val="32"/>
          <w:szCs w:val="32"/>
        </w:rPr>
        <w:t>.</w:t>
      </w:r>
      <w:r>
        <w:rPr>
          <w:rFonts w:hint="eastAsia" w:ascii="Cambria" w:hAnsi="Cambria"/>
          <w:b/>
          <w:bCs/>
          <w:color w:val="auto"/>
          <w:sz w:val="32"/>
          <w:szCs w:val="32"/>
        </w:rPr>
        <w:t>配置清单</w:t>
      </w:r>
      <w:bookmarkEnd w:id="38"/>
    </w:p>
    <w:p w14:paraId="524B015F">
      <w:pPr>
        <w:snapToGrid w:val="0"/>
        <w:jc w:val="center"/>
        <w:rPr>
          <w:rFonts w:ascii="宋体" w:hAnsi="宋体"/>
          <w:b/>
          <w:color w:val="auto"/>
          <w:sz w:val="32"/>
          <w:szCs w:val="32"/>
        </w:rPr>
      </w:pPr>
      <w:r>
        <w:rPr>
          <w:rFonts w:hint="eastAsia" w:ascii="宋体" w:hAnsi="宋体"/>
          <w:b/>
          <w:bCs/>
          <w:color w:val="auto"/>
          <w:sz w:val="24"/>
        </w:rPr>
        <w:t>请附配置清单（配置清单至少包含能实现技术需求的所有功能的配置，验收时以询价通知书技术规范、要求及技术响应表为准逐条进行验收，如配置清单不足以实现技术需求功能的，不予验收合格）</w:t>
      </w:r>
      <w:r>
        <w:rPr>
          <w:rFonts w:hint="eastAsia" w:ascii="宋体" w:hAnsi="宋体"/>
          <w:b/>
          <w:color w:val="auto"/>
          <w:sz w:val="24"/>
        </w:rPr>
        <w:t>。</w:t>
      </w:r>
    </w:p>
    <w:p w14:paraId="66A37F7D">
      <w:pPr>
        <w:snapToGrid w:val="0"/>
        <w:jc w:val="center"/>
        <w:rPr>
          <w:rFonts w:ascii="宋体" w:hAnsi="宋体"/>
          <w:b/>
          <w:color w:val="auto"/>
          <w:sz w:val="32"/>
          <w:szCs w:val="32"/>
        </w:rPr>
      </w:pPr>
    </w:p>
    <w:p w14:paraId="02A3A4D8">
      <w:pPr>
        <w:snapToGrid w:val="0"/>
        <w:jc w:val="center"/>
        <w:rPr>
          <w:rFonts w:ascii="宋体" w:hAnsi="宋体"/>
          <w:b/>
          <w:color w:val="auto"/>
          <w:sz w:val="32"/>
          <w:szCs w:val="32"/>
        </w:rPr>
      </w:pPr>
    </w:p>
    <w:p w14:paraId="406D4EBD">
      <w:pPr>
        <w:snapToGrid w:val="0"/>
        <w:jc w:val="center"/>
        <w:rPr>
          <w:rFonts w:ascii="宋体" w:hAnsi="宋体"/>
          <w:b/>
          <w:color w:val="auto"/>
          <w:sz w:val="32"/>
          <w:szCs w:val="32"/>
        </w:rPr>
      </w:pPr>
    </w:p>
    <w:p w14:paraId="45CDFCE1">
      <w:pPr>
        <w:snapToGrid w:val="0"/>
        <w:jc w:val="center"/>
        <w:rPr>
          <w:rFonts w:ascii="宋体" w:hAnsi="宋体"/>
          <w:color w:val="auto"/>
          <w:sz w:val="32"/>
          <w:szCs w:val="32"/>
        </w:rPr>
      </w:pPr>
      <w:r>
        <w:rPr>
          <w:rFonts w:hint="eastAsia" w:ascii="宋体" w:hAnsi="宋体"/>
          <w:b/>
          <w:color w:val="auto"/>
          <w:sz w:val="32"/>
          <w:szCs w:val="32"/>
        </w:rPr>
        <w:t>5</w:t>
      </w:r>
      <w:r>
        <w:rPr>
          <w:rFonts w:hint="eastAsia" w:ascii="方正小标宋简体" w:hAnsi="宋体" w:eastAsia="方正小标宋简体"/>
          <w:b/>
          <w:color w:val="auto"/>
          <w:sz w:val="32"/>
          <w:szCs w:val="32"/>
        </w:rPr>
        <w:t>.</w:t>
      </w:r>
      <w:r>
        <w:rPr>
          <w:rFonts w:hint="eastAsia" w:ascii="宋体" w:hAnsi="宋体"/>
          <w:b/>
          <w:color w:val="auto"/>
          <w:sz w:val="32"/>
          <w:szCs w:val="32"/>
        </w:rPr>
        <w:t>商务条款响应表</w:t>
      </w:r>
    </w:p>
    <w:p w14:paraId="15803447">
      <w:pPr>
        <w:snapToGrid w:val="0"/>
        <w:ind w:firstLine="480" w:firstLineChars="200"/>
        <w:rPr>
          <w:rFonts w:ascii="宋体" w:hAnsi="宋体"/>
          <w:color w:val="auto"/>
          <w:sz w:val="24"/>
        </w:rPr>
      </w:pPr>
    </w:p>
    <w:p w14:paraId="77F1E7F1">
      <w:pPr>
        <w:spacing w:line="400" w:lineRule="exact"/>
        <w:ind w:firstLine="480" w:firstLineChars="200"/>
        <w:rPr>
          <w:rFonts w:ascii="宋体" w:hAnsi="宋体" w:cs="Courier New"/>
          <w:color w:val="auto"/>
          <w:sz w:val="24"/>
        </w:rPr>
      </w:pPr>
      <w:r>
        <w:rPr>
          <w:rFonts w:hint="eastAsia" w:ascii="宋体" w:hAnsi="宋体" w:cs="Courier New"/>
          <w:color w:val="auto"/>
          <w:sz w:val="24"/>
        </w:rPr>
        <w:t>请逐条对应</w:t>
      </w:r>
      <w:r>
        <w:rPr>
          <w:rFonts w:hint="eastAsia" w:ascii="宋体" w:hAnsi="宋体"/>
          <w:color w:val="auto"/>
          <w:sz w:val="24"/>
        </w:rPr>
        <w:t>采购需求</w:t>
      </w:r>
      <w:r>
        <w:rPr>
          <w:rFonts w:hint="eastAsia" w:ascii="宋体" w:hAnsi="宋体" w:cs="Courier New"/>
          <w:color w:val="auto"/>
          <w:sz w:val="24"/>
        </w:rPr>
        <w:t>的商务要求表逐条认真填写该表。</w:t>
      </w:r>
    </w:p>
    <w:p w14:paraId="0BBEDF8E">
      <w:pPr>
        <w:ind w:firstLine="480" w:firstLineChars="200"/>
        <w:rPr>
          <w:rFonts w:ascii="宋体" w:hAnsi="宋体" w:cs="Courier New"/>
          <w:color w:val="auto"/>
          <w:sz w:val="24"/>
          <w:u w:val="single"/>
        </w:rPr>
      </w:pPr>
    </w:p>
    <w:p w14:paraId="3AC090E3">
      <w:pPr>
        <w:ind w:firstLine="482" w:firstLineChars="200"/>
        <w:rPr>
          <w:rFonts w:ascii="宋体" w:hAnsi="宋体" w:cs="Courier New"/>
          <w:b/>
          <w:color w:val="auto"/>
          <w:sz w:val="24"/>
          <w:u w:val="single"/>
        </w:rPr>
      </w:pPr>
    </w:p>
    <w:tbl>
      <w:tblPr>
        <w:tblStyle w:val="11"/>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02"/>
        <w:gridCol w:w="2303"/>
        <w:gridCol w:w="2627"/>
        <w:gridCol w:w="1785"/>
      </w:tblGrid>
      <w:tr w14:paraId="51A8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13" w:type="dxa"/>
            <w:noWrap w:val="0"/>
            <w:vAlign w:val="center"/>
          </w:tcPr>
          <w:p w14:paraId="128096F0">
            <w:pPr>
              <w:jc w:val="center"/>
              <w:rPr>
                <w:rFonts w:ascii="宋体" w:hAnsi="宋体" w:cs="Courier New"/>
                <w:b/>
                <w:color w:val="auto"/>
                <w:sz w:val="24"/>
              </w:rPr>
            </w:pPr>
            <w:r>
              <w:rPr>
                <w:rFonts w:hint="eastAsia" w:ascii="宋体" w:hAnsi="宋体" w:cs="Courier New"/>
                <w:b/>
                <w:color w:val="auto"/>
                <w:sz w:val="24"/>
              </w:rPr>
              <w:t>序号</w:t>
            </w:r>
          </w:p>
        </w:tc>
        <w:tc>
          <w:tcPr>
            <w:tcW w:w="1802" w:type="dxa"/>
            <w:noWrap w:val="0"/>
            <w:vAlign w:val="center"/>
          </w:tcPr>
          <w:p w14:paraId="4DCCAC57">
            <w:pPr>
              <w:jc w:val="center"/>
              <w:rPr>
                <w:rFonts w:ascii="宋体" w:hAnsi="宋体" w:cs="Courier New"/>
                <w:b/>
                <w:color w:val="auto"/>
                <w:sz w:val="24"/>
              </w:rPr>
            </w:pPr>
            <w:r>
              <w:rPr>
                <w:rFonts w:hint="eastAsia" w:ascii="宋体" w:hAnsi="宋体" w:cs="Courier New"/>
                <w:b/>
                <w:color w:val="auto"/>
                <w:sz w:val="24"/>
              </w:rPr>
              <w:t>询价条目号</w:t>
            </w:r>
          </w:p>
        </w:tc>
        <w:tc>
          <w:tcPr>
            <w:tcW w:w="2303" w:type="dxa"/>
            <w:noWrap w:val="0"/>
            <w:vAlign w:val="center"/>
          </w:tcPr>
          <w:p w14:paraId="389AFB4D">
            <w:pPr>
              <w:jc w:val="center"/>
              <w:rPr>
                <w:rFonts w:ascii="宋体" w:hAnsi="宋体" w:cs="Courier New"/>
                <w:b/>
                <w:color w:val="auto"/>
                <w:sz w:val="24"/>
              </w:rPr>
            </w:pPr>
            <w:r>
              <w:rPr>
                <w:rFonts w:hint="eastAsia" w:ascii="宋体" w:hAnsi="宋体" w:cs="Courier New"/>
                <w:b/>
                <w:color w:val="auto"/>
                <w:sz w:val="24"/>
              </w:rPr>
              <w:t>询价的条款</w:t>
            </w:r>
          </w:p>
        </w:tc>
        <w:tc>
          <w:tcPr>
            <w:tcW w:w="2627" w:type="dxa"/>
            <w:noWrap w:val="0"/>
            <w:vAlign w:val="center"/>
          </w:tcPr>
          <w:p w14:paraId="7DBCB97E">
            <w:pPr>
              <w:jc w:val="center"/>
              <w:rPr>
                <w:rFonts w:ascii="宋体" w:hAnsi="宋体" w:cs="Courier New"/>
                <w:b/>
                <w:color w:val="auto"/>
                <w:sz w:val="24"/>
              </w:rPr>
            </w:pPr>
            <w:r>
              <w:rPr>
                <w:rFonts w:hint="eastAsia" w:ascii="宋体" w:hAnsi="宋体" w:cs="Courier New"/>
                <w:b/>
                <w:color w:val="auto"/>
                <w:sz w:val="24"/>
              </w:rPr>
              <w:t>响应文件的响应条款</w:t>
            </w:r>
          </w:p>
        </w:tc>
        <w:tc>
          <w:tcPr>
            <w:tcW w:w="1785" w:type="dxa"/>
            <w:noWrap w:val="0"/>
            <w:vAlign w:val="center"/>
          </w:tcPr>
          <w:p w14:paraId="064D58D9">
            <w:pPr>
              <w:jc w:val="center"/>
              <w:rPr>
                <w:rFonts w:ascii="宋体" w:hAnsi="宋体" w:cs="Courier New"/>
                <w:b/>
                <w:color w:val="auto"/>
                <w:sz w:val="24"/>
              </w:rPr>
            </w:pPr>
            <w:r>
              <w:rPr>
                <w:rFonts w:hint="eastAsia" w:ascii="宋体" w:hAnsi="宋体" w:cs="Courier New"/>
                <w:b/>
                <w:color w:val="auto"/>
                <w:sz w:val="24"/>
              </w:rPr>
              <w:t>偏离说明</w:t>
            </w:r>
          </w:p>
        </w:tc>
      </w:tr>
      <w:tr w14:paraId="142D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3" w:type="dxa"/>
            <w:noWrap w:val="0"/>
            <w:vAlign w:val="top"/>
          </w:tcPr>
          <w:p w14:paraId="1B48996E">
            <w:pPr>
              <w:rPr>
                <w:rFonts w:ascii="宋体" w:hAnsi="宋体" w:cs="Courier New"/>
                <w:color w:val="auto"/>
                <w:sz w:val="24"/>
              </w:rPr>
            </w:pPr>
          </w:p>
        </w:tc>
        <w:tc>
          <w:tcPr>
            <w:tcW w:w="1802" w:type="dxa"/>
            <w:noWrap w:val="0"/>
            <w:vAlign w:val="top"/>
          </w:tcPr>
          <w:p w14:paraId="4D1244E1">
            <w:pPr>
              <w:rPr>
                <w:rFonts w:ascii="宋体" w:hAnsi="宋体" w:cs="Courier New"/>
                <w:color w:val="auto"/>
                <w:sz w:val="24"/>
              </w:rPr>
            </w:pPr>
          </w:p>
        </w:tc>
        <w:tc>
          <w:tcPr>
            <w:tcW w:w="2303" w:type="dxa"/>
            <w:noWrap w:val="0"/>
            <w:vAlign w:val="top"/>
          </w:tcPr>
          <w:p w14:paraId="06388498">
            <w:pPr>
              <w:rPr>
                <w:rFonts w:ascii="宋体" w:hAnsi="宋体" w:cs="Courier New"/>
                <w:color w:val="auto"/>
                <w:sz w:val="24"/>
              </w:rPr>
            </w:pPr>
          </w:p>
        </w:tc>
        <w:tc>
          <w:tcPr>
            <w:tcW w:w="2627" w:type="dxa"/>
            <w:noWrap w:val="0"/>
            <w:vAlign w:val="top"/>
          </w:tcPr>
          <w:p w14:paraId="6B866EBB">
            <w:pPr>
              <w:rPr>
                <w:rFonts w:ascii="宋体" w:hAnsi="宋体" w:cs="Courier New"/>
                <w:color w:val="auto"/>
                <w:sz w:val="24"/>
              </w:rPr>
            </w:pPr>
          </w:p>
        </w:tc>
        <w:tc>
          <w:tcPr>
            <w:tcW w:w="1785" w:type="dxa"/>
            <w:noWrap w:val="0"/>
            <w:vAlign w:val="top"/>
          </w:tcPr>
          <w:p w14:paraId="0DDBF440">
            <w:pPr>
              <w:jc w:val="center"/>
              <w:rPr>
                <w:rFonts w:ascii="宋体" w:hAnsi="宋体" w:cs="Courier New"/>
                <w:color w:val="auto"/>
                <w:sz w:val="24"/>
              </w:rPr>
            </w:pPr>
          </w:p>
        </w:tc>
      </w:tr>
      <w:tr w14:paraId="3CB7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3" w:type="dxa"/>
            <w:noWrap w:val="0"/>
            <w:vAlign w:val="top"/>
          </w:tcPr>
          <w:p w14:paraId="370CDAA5">
            <w:pPr>
              <w:rPr>
                <w:rFonts w:ascii="宋体" w:hAnsi="宋体" w:cs="Courier New"/>
                <w:color w:val="auto"/>
                <w:sz w:val="24"/>
              </w:rPr>
            </w:pPr>
          </w:p>
        </w:tc>
        <w:tc>
          <w:tcPr>
            <w:tcW w:w="1802" w:type="dxa"/>
            <w:noWrap w:val="0"/>
            <w:vAlign w:val="top"/>
          </w:tcPr>
          <w:p w14:paraId="22BED5FE">
            <w:pPr>
              <w:rPr>
                <w:rFonts w:ascii="宋体" w:hAnsi="宋体" w:cs="Courier New"/>
                <w:color w:val="auto"/>
                <w:sz w:val="24"/>
              </w:rPr>
            </w:pPr>
          </w:p>
        </w:tc>
        <w:tc>
          <w:tcPr>
            <w:tcW w:w="2303" w:type="dxa"/>
            <w:noWrap w:val="0"/>
            <w:vAlign w:val="top"/>
          </w:tcPr>
          <w:p w14:paraId="5AE8BD72">
            <w:pPr>
              <w:rPr>
                <w:rFonts w:ascii="宋体" w:hAnsi="宋体" w:cs="Courier New"/>
                <w:color w:val="auto"/>
                <w:sz w:val="24"/>
              </w:rPr>
            </w:pPr>
          </w:p>
        </w:tc>
        <w:tc>
          <w:tcPr>
            <w:tcW w:w="2627" w:type="dxa"/>
            <w:noWrap w:val="0"/>
            <w:vAlign w:val="top"/>
          </w:tcPr>
          <w:p w14:paraId="738C835E">
            <w:pPr>
              <w:rPr>
                <w:rFonts w:ascii="宋体" w:hAnsi="宋体" w:cs="Courier New"/>
                <w:color w:val="auto"/>
                <w:sz w:val="24"/>
              </w:rPr>
            </w:pPr>
          </w:p>
        </w:tc>
        <w:tc>
          <w:tcPr>
            <w:tcW w:w="1785" w:type="dxa"/>
            <w:noWrap w:val="0"/>
            <w:vAlign w:val="top"/>
          </w:tcPr>
          <w:p w14:paraId="7DC226A7">
            <w:pPr>
              <w:jc w:val="center"/>
              <w:rPr>
                <w:rFonts w:ascii="宋体" w:hAnsi="宋体" w:cs="Courier New"/>
                <w:color w:val="auto"/>
                <w:sz w:val="24"/>
              </w:rPr>
            </w:pPr>
          </w:p>
        </w:tc>
      </w:tr>
      <w:tr w14:paraId="1C36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3" w:type="dxa"/>
            <w:noWrap w:val="0"/>
            <w:vAlign w:val="top"/>
          </w:tcPr>
          <w:p w14:paraId="5C16C637">
            <w:pPr>
              <w:rPr>
                <w:rFonts w:ascii="宋体" w:hAnsi="宋体" w:cs="Courier New"/>
                <w:color w:val="auto"/>
                <w:sz w:val="24"/>
              </w:rPr>
            </w:pPr>
          </w:p>
        </w:tc>
        <w:tc>
          <w:tcPr>
            <w:tcW w:w="1802" w:type="dxa"/>
            <w:noWrap w:val="0"/>
            <w:vAlign w:val="top"/>
          </w:tcPr>
          <w:p w14:paraId="3669C69B">
            <w:pPr>
              <w:rPr>
                <w:rFonts w:ascii="宋体" w:hAnsi="宋体" w:cs="Courier New"/>
                <w:color w:val="auto"/>
                <w:sz w:val="24"/>
              </w:rPr>
            </w:pPr>
          </w:p>
        </w:tc>
        <w:tc>
          <w:tcPr>
            <w:tcW w:w="2303" w:type="dxa"/>
            <w:noWrap w:val="0"/>
            <w:vAlign w:val="top"/>
          </w:tcPr>
          <w:p w14:paraId="084C87D6">
            <w:pPr>
              <w:rPr>
                <w:rFonts w:ascii="宋体" w:hAnsi="宋体" w:cs="Courier New"/>
                <w:color w:val="auto"/>
                <w:sz w:val="24"/>
              </w:rPr>
            </w:pPr>
          </w:p>
        </w:tc>
        <w:tc>
          <w:tcPr>
            <w:tcW w:w="2627" w:type="dxa"/>
            <w:noWrap w:val="0"/>
            <w:vAlign w:val="top"/>
          </w:tcPr>
          <w:p w14:paraId="38B10C9B">
            <w:pPr>
              <w:rPr>
                <w:rFonts w:ascii="宋体" w:hAnsi="宋体" w:cs="Courier New"/>
                <w:color w:val="auto"/>
                <w:sz w:val="24"/>
              </w:rPr>
            </w:pPr>
          </w:p>
        </w:tc>
        <w:tc>
          <w:tcPr>
            <w:tcW w:w="1785" w:type="dxa"/>
            <w:noWrap w:val="0"/>
            <w:vAlign w:val="top"/>
          </w:tcPr>
          <w:p w14:paraId="087F4D7B">
            <w:pPr>
              <w:jc w:val="center"/>
              <w:rPr>
                <w:rFonts w:ascii="宋体" w:hAnsi="宋体" w:cs="Courier New"/>
                <w:color w:val="auto"/>
                <w:sz w:val="24"/>
              </w:rPr>
            </w:pPr>
          </w:p>
        </w:tc>
      </w:tr>
      <w:tr w14:paraId="49E0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3" w:type="dxa"/>
            <w:noWrap w:val="0"/>
            <w:vAlign w:val="top"/>
          </w:tcPr>
          <w:p w14:paraId="03841834">
            <w:pPr>
              <w:rPr>
                <w:rFonts w:ascii="宋体" w:hAnsi="宋体" w:cs="Courier New"/>
                <w:color w:val="auto"/>
                <w:sz w:val="24"/>
              </w:rPr>
            </w:pPr>
          </w:p>
        </w:tc>
        <w:tc>
          <w:tcPr>
            <w:tcW w:w="1802" w:type="dxa"/>
            <w:noWrap w:val="0"/>
            <w:vAlign w:val="top"/>
          </w:tcPr>
          <w:p w14:paraId="288B4ACB">
            <w:pPr>
              <w:rPr>
                <w:rFonts w:ascii="宋体" w:hAnsi="宋体" w:cs="Courier New"/>
                <w:color w:val="auto"/>
                <w:sz w:val="24"/>
              </w:rPr>
            </w:pPr>
          </w:p>
        </w:tc>
        <w:tc>
          <w:tcPr>
            <w:tcW w:w="2303" w:type="dxa"/>
            <w:noWrap w:val="0"/>
            <w:vAlign w:val="top"/>
          </w:tcPr>
          <w:p w14:paraId="3185CF85">
            <w:pPr>
              <w:rPr>
                <w:rFonts w:ascii="宋体" w:hAnsi="宋体" w:cs="Courier New"/>
                <w:color w:val="auto"/>
                <w:sz w:val="24"/>
              </w:rPr>
            </w:pPr>
          </w:p>
        </w:tc>
        <w:tc>
          <w:tcPr>
            <w:tcW w:w="2627" w:type="dxa"/>
            <w:noWrap w:val="0"/>
            <w:vAlign w:val="top"/>
          </w:tcPr>
          <w:p w14:paraId="53FCB53B">
            <w:pPr>
              <w:rPr>
                <w:rFonts w:ascii="宋体" w:hAnsi="宋体" w:cs="Courier New"/>
                <w:color w:val="auto"/>
                <w:sz w:val="24"/>
              </w:rPr>
            </w:pPr>
          </w:p>
        </w:tc>
        <w:tc>
          <w:tcPr>
            <w:tcW w:w="1785" w:type="dxa"/>
            <w:noWrap w:val="0"/>
            <w:vAlign w:val="top"/>
          </w:tcPr>
          <w:p w14:paraId="0F55D861">
            <w:pPr>
              <w:jc w:val="center"/>
              <w:rPr>
                <w:rFonts w:ascii="宋体" w:hAnsi="宋体" w:cs="Courier New"/>
                <w:color w:val="auto"/>
                <w:sz w:val="24"/>
              </w:rPr>
            </w:pPr>
          </w:p>
        </w:tc>
      </w:tr>
      <w:tr w14:paraId="52FE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3" w:type="dxa"/>
            <w:noWrap w:val="0"/>
            <w:vAlign w:val="top"/>
          </w:tcPr>
          <w:p w14:paraId="5252DE1D">
            <w:pPr>
              <w:rPr>
                <w:rFonts w:ascii="宋体" w:hAnsi="宋体" w:cs="Courier New"/>
                <w:color w:val="auto"/>
                <w:sz w:val="24"/>
              </w:rPr>
            </w:pPr>
          </w:p>
        </w:tc>
        <w:tc>
          <w:tcPr>
            <w:tcW w:w="1802" w:type="dxa"/>
            <w:noWrap w:val="0"/>
            <w:vAlign w:val="top"/>
          </w:tcPr>
          <w:p w14:paraId="38054917">
            <w:pPr>
              <w:rPr>
                <w:rFonts w:ascii="宋体" w:hAnsi="宋体" w:cs="Courier New"/>
                <w:color w:val="auto"/>
                <w:sz w:val="24"/>
              </w:rPr>
            </w:pPr>
          </w:p>
        </w:tc>
        <w:tc>
          <w:tcPr>
            <w:tcW w:w="2303" w:type="dxa"/>
            <w:noWrap w:val="0"/>
            <w:vAlign w:val="top"/>
          </w:tcPr>
          <w:p w14:paraId="27677FD2">
            <w:pPr>
              <w:rPr>
                <w:rFonts w:ascii="宋体" w:hAnsi="宋体" w:cs="Courier New"/>
                <w:color w:val="auto"/>
                <w:sz w:val="24"/>
              </w:rPr>
            </w:pPr>
          </w:p>
        </w:tc>
        <w:tc>
          <w:tcPr>
            <w:tcW w:w="2627" w:type="dxa"/>
            <w:noWrap w:val="0"/>
            <w:vAlign w:val="top"/>
          </w:tcPr>
          <w:p w14:paraId="5E5CFC58">
            <w:pPr>
              <w:rPr>
                <w:rFonts w:ascii="宋体" w:hAnsi="宋体" w:cs="Courier New"/>
                <w:color w:val="auto"/>
                <w:sz w:val="24"/>
              </w:rPr>
            </w:pPr>
          </w:p>
        </w:tc>
        <w:tc>
          <w:tcPr>
            <w:tcW w:w="1785" w:type="dxa"/>
            <w:noWrap w:val="0"/>
            <w:vAlign w:val="top"/>
          </w:tcPr>
          <w:p w14:paraId="6E6EB89A">
            <w:pPr>
              <w:jc w:val="center"/>
              <w:rPr>
                <w:rFonts w:ascii="宋体" w:hAnsi="宋体" w:cs="Courier New"/>
                <w:color w:val="auto"/>
                <w:sz w:val="24"/>
              </w:rPr>
            </w:pPr>
          </w:p>
        </w:tc>
      </w:tr>
      <w:tr w14:paraId="2F35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3" w:type="dxa"/>
            <w:noWrap w:val="0"/>
            <w:vAlign w:val="top"/>
          </w:tcPr>
          <w:p w14:paraId="632A16D4">
            <w:pPr>
              <w:rPr>
                <w:rFonts w:ascii="宋体" w:hAnsi="宋体" w:cs="Courier New"/>
                <w:color w:val="auto"/>
                <w:sz w:val="24"/>
              </w:rPr>
            </w:pPr>
          </w:p>
        </w:tc>
        <w:tc>
          <w:tcPr>
            <w:tcW w:w="1802" w:type="dxa"/>
            <w:noWrap w:val="0"/>
            <w:vAlign w:val="top"/>
          </w:tcPr>
          <w:p w14:paraId="5C7D00F0">
            <w:pPr>
              <w:rPr>
                <w:rFonts w:ascii="宋体" w:hAnsi="宋体" w:cs="Courier New"/>
                <w:color w:val="auto"/>
                <w:sz w:val="24"/>
              </w:rPr>
            </w:pPr>
          </w:p>
        </w:tc>
        <w:tc>
          <w:tcPr>
            <w:tcW w:w="2303" w:type="dxa"/>
            <w:noWrap w:val="0"/>
            <w:vAlign w:val="top"/>
          </w:tcPr>
          <w:p w14:paraId="2CD9AFE2">
            <w:pPr>
              <w:rPr>
                <w:rFonts w:ascii="宋体" w:hAnsi="宋体" w:cs="Courier New"/>
                <w:color w:val="auto"/>
                <w:sz w:val="24"/>
              </w:rPr>
            </w:pPr>
          </w:p>
        </w:tc>
        <w:tc>
          <w:tcPr>
            <w:tcW w:w="2627" w:type="dxa"/>
            <w:noWrap w:val="0"/>
            <w:vAlign w:val="top"/>
          </w:tcPr>
          <w:p w14:paraId="7F8C634D">
            <w:pPr>
              <w:rPr>
                <w:rFonts w:ascii="宋体" w:hAnsi="宋体" w:cs="Courier New"/>
                <w:color w:val="auto"/>
                <w:sz w:val="24"/>
              </w:rPr>
            </w:pPr>
          </w:p>
        </w:tc>
        <w:tc>
          <w:tcPr>
            <w:tcW w:w="1785" w:type="dxa"/>
            <w:noWrap w:val="0"/>
            <w:vAlign w:val="top"/>
          </w:tcPr>
          <w:p w14:paraId="60BCB9DD">
            <w:pPr>
              <w:jc w:val="center"/>
              <w:rPr>
                <w:rFonts w:ascii="宋体" w:hAnsi="宋体" w:cs="Courier New"/>
                <w:color w:val="auto"/>
                <w:sz w:val="24"/>
              </w:rPr>
            </w:pPr>
          </w:p>
        </w:tc>
      </w:tr>
    </w:tbl>
    <w:p w14:paraId="218ACF04">
      <w:pPr>
        <w:spacing w:line="600" w:lineRule="exact"/>
        <w:ind w:firstLine="360" w:firstLineChars="150"/>
        <w:rPr>
          <w:rFonts w:ascii="宋体" w:hAnsi="宋体" w:cs="Courier New"/>
          <w:color w:val="auto"/>
          <w:sz w:val="24"/>
        </w:rPr>
      </w:pPr>
      <w:r>
        <w:rPr>
          <w:rFonts w:hint="eastAsia" w:ascii="宋体" w:hAnsi="宋体" w:cs="Courier New"/>
          <w:color w:val="auto"/>
          <w:sz w:val="24"/>
        </w:rPr>
        <w:t>注：“偏离”系指“正偏离”、“负偏离”或“无偏离”。</w:t>
      </w:r>
    </w:p>
    <w:p w14:paraId="12AF7163">
      <w:pPr>
        <w:spacing w:line="600" w:lineRule="exact"/>
        <w:rPr>
          <w:rFonts w:ascii="宋体" w:hAnsi="宋体" w:cs="Courier New"/>
          <w:color w:val="auto"/>
          <w:sz w:val="24"/>
        </w:rPr>
      </w:pPr>
    </w:p>
    <w:p w14:paraId="7A6AC089">
      <w:pPr>
        <w:spacing w:line="600" w:lineRule="exact"/>
        <w:ind w:firstLine="480" w:firstLineChars="200"/>
        <w:rPr>
          <w:rFonts w:ascii="宋体" w:hAnsi="宋体" w:cs="Courier New"/>
          <w:color w:val="auto"/>
          <w:sz w:val="24"/>
        </w:rPr>
      </w:pPr>
      <w:r>
        <w:rPr>
          <w:rFonts w:hint="eastAsia" w:ascii="宋体" w:hAnsi="宋体" w:cs="Courier New"/>
          <w:color w:val="auto"/>
          <w:sz w:val="24"/>
        </w:rPr>
        <w:t>法定代表人（或负责人）或其委托代理人：</w:t>
      </w:r>
      <w:r>
        <w:rPr>
          <w:rFonts w:hint="eastAsia" w:ascii="宋体" w:hAnsi="宋体" w:cs="Courier New"/>
          <w:color w:val="auto"/>
          <w:sz w:val="24"/>
          <w:u w:val="single"/>
        </w:rPr>
        <w:t xml:space="preserve">       （签名）         </w:t>
      </w:r>
    </w:p>
    <w:p w14:paraId="6F1C8297">
      <w:pPr>
        <w:spacing w:line="600" w:lineRule="exact"/>
        <w:ind w:firstLine="480" w:firstLineChars="200"/>
        <w:rPr>
          <w:rFonts w:ascii="宋体" w:hAnsi="宋体" w:cs="Courier New"/>
          <w:color w:val="auto"/>
          <w:sz w:val="24"/>
          <w:u w:val="single"/>
        </w:rPr>
      </w:pPr>
      <w:r>
        <w:rPr>
          <w:rFonts w:hint="eastAsia" w:ascii="宋体" w:hAnsi="宋体" w:cs="Courier New"/>
          <w:color w:val="auto"/>
          <w:sz w:val="24"/>
        </w:rPr>
        <w:t>报价人：</w:t>
      </w:r>
      <w:r>
        <w:rPr>
          <w:rFonts w:hint="eastAsia" w:ascii="宋体" w:hAnsi="宋体" w:cs="Courier New"/>
          <w:color w:val="auto"/>
          <w:sz w:val="24"/>
          <w:u w:val="single"/>
        </w:rPr>
        <w:t xml:space="preserve">             （盖公章）                   </w:t>
      </w:r>
    </w:p>
    <w:p w14:paraId="6B88F668">
      <w:pPr>
        <w:spacing w:line="600" w:lineRule="exact"/>
        <w:ind w:firstLine="480" w:firstLineChars="200"/>
        <w:rPr>
          <w:rFonts w:ascii="宋体" w:hAnsi="宋体" w:cs="Courier New"/>
          <w:color w:val="auto"/>
          <w:sz w:val="24"/>
          <w:u w:val="single"/>
        </w:rPr>
      </w:pPr>
    </w:p>
    <w:p w14:paraId="2FE903AE">
      <w:pPr>
        <w:rPr>
          <w:rFonts w:hint="eastAsia" w:ascii="宋体" w:hAnsi="宋体"/>
          <w:color w:val="auto"/>
          <w:sz w:val="24"/>
        </w:rPr>
      </w:pPr>
      <w:r>
        <w:rPr>
          <w:rFonts w:hint="eastAsia" w:ascii="宋体" w:hAnsi="宋体"/>
          <w:color w:val="auto"/>
          <w:sz w:val="24"/>
        </w:rPr>
        <w:t xml:space="preserve">          年    月    日</w:t>
      </w:r>
    </w:p>
    <w:p w14:paraId="56FA3B05">
      <w:pPr>
        <w:rPr>
          <w:rFonts w:hint="eastAsia" w:ascii="宋体" w:hAnsi="宋体"/>
          <w:color w:val="auto"/>
          <w:sz w:val="24"/>
        </w:rPr>
      </w:pPr>
    </w:p>
    <w:p w14:paraId="13F81031">
      <w:pPr>
        <w:rPr>
          <w:rFonts w:hint="eastAsia" w:ascii="宋体" w:hAnsi="宋体"/>
          <w:color w:val="auto"/>
          <w:sz w:val="24"/>
        </w:rPr>
      </w:pPr>
    </w:p>
    <w:p w14:paraId="14D83447">
      <w:pPr>
        <w:snapToGrid w:val="0"/>
        <w:spacing w:before="156" w:beforeLines="50" w:after="50"/>
        <w:jc w:val="left"/>
        <w:rPr>
          <w:rFonts w:ascii="宋体" w:hAnsi="宋体"/>
          <w:b/>
          <w:color w:val="auto"/>
          <w:sz w:val="24"/>
        </w:rPr>
      </w:pPr>
      <w:r>
        <w:rPr>
          <w:rFonts w:hint="eastAsia" w:ascii="宋体" w:hAnsi="宋体"/>
          <w:b/>
          <w:color w:val="auto"/>
          <w:sz w:val="24"/>
        </w:rPr>
        <w:t>6</w:t>
      </w:r>
      <w:r>
        <w:rPr>
          <w:rFonts w:hint="eastAsia" w:ascii="方正小标宋简体" w:hAnsi="宋体" w:eastAsia="方正小标宋简体"/>
          <w:b/>
          <w:color w:val="auto"/>
          <w:sz w:val="32"/>
          <w:szCs w:val="32"/>
        </w:rPr>
        <w:t>.</w:t>
      </w:r>
      <w:r>
        <w:rPr>
          <w:rFonts w:hint="eastAsia" w:ascii="宋体" w:hAnsi="宋体"/>
          <w:b/>
          <w:color w:val="auto"/>
          <w:sz w:val="24"/>
        </w:rPr>
        <w:t>报价人直接控股、管理关系信息表</w:t>
      </w:r>
    </w:p>
    <w:p w14:paraId="2B54D046">
      <w:pPr>
        <w:snapToGrid w:val="0"/>
        <w:spacing w:before="156" w:beforeLines="50" w:after="50"/>
        <w:jc w:val="left"/>
        <w:rPr>
          <w:rFonts w:ascii="宋体" w:hAnsi="宋体"/>
          <w:color w:val="auto"/>
          <w:szCs w:val="21"/>
        </w:rPr>
      </w:pPr>
    </w:p>
    <w:p w14:paraId="2FF12065">
      <w:pPr>
        <w:snapToGrid w:val="0"/>
        <w:spacing w:before="50" w:after="156" w:afterLines="50"/>
        <w:jc w:val="center"/>
        <w:rPr>
          <w:rFonts w:ascii="宋体" w:hAnsi="宋体"/>
          <w:b/>
          <w:color w:val="auto"/>
          <w:sz w:val="28"/>
          <w:szCs w:val="28"/>
        </w:rPr>
      </w:pPr>
      <w:r>
        <w:rPr>
          <w:rFonts w:hint="eastAsia" w:ascii="宋体" w:hAnsi="宋体"/>
          <w:b/>
          <w:color w:val="auto"/>
          <w:sz w:val="28"/>
          <w:szCs w:val="28"/>
        </w:rPr>
        <w:t>报价人直接控股股东信息表</w:t>
      </w:r>
    </w:p>
    <w:tbl>
      <w:tblPr>
        <w:tblStyle w:val="11"/>
        <w:tblW w:w="9476" w:type="dxa"/>
        <w:tblInd w:w="0" w:type="dxa"/>
        <w:shd w:val="clear" w:color="auto" w:fill="FBFBFB"/>
        <w:tblLayout w:type="fixed"/>
        <w:tblCellMar>
          <w:top w:w="0" w:type="dxa"/>
          <w:left w:w="0" w:type="dxa"/>
          <w:bottom w:w="0" w:type="dxa"/>
          <w:right w:w="0" w:type="dxa"/>
        </w:tblCellMar>
      </w:tblPr>
      <w:tblGrid>
        <w:gridCol w:w="828"/>
        <w:gridCol w:w="1986"/>
        <w:gridCol w:w="1522"/>
        <w:gridCol w:w="3440"/>
        <w:gridCol w:w="1700"/>
      </w:tblGrid>
      <w:tr w14:paraId="15CBD65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FA51D0A">
            <w:pPr>
              <w:widowControl/>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98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01062A">
            <w:pPr>
              <w:widowControl/>
              <w:jc w:val="center"/>
              <w:rPr>
                <w:rFonts w:ascii="宋体" w:hAnsi="宋体" w:cs="宋体"/>
                <w:b/>
                <w:bCs/>
                <w:color w:val="auto"/>
                <w:kern w:val="0"/>
                <w:szCs w:val="21"/>
              </w:rPr>
            </w:pPr>
            <w:r>
              <w:rPr>
                <w:rFonts w:hint="eastAsia" w:ascii="宋体" w:hAnsi="宋体" w:cs="宋体"/>
                <w:b/>
                <w:bCs/>
                <w:color w:val="auto"/>
                <w:kern w:val="0"/>
                <w:szCs w:val="21"/>
              </w:rPr>
              <w:t>直接控股股东名称</w:t>
            </w:r>
          </w:p>
        </w:tc>
        <w:tc>
          <w:tcPr>
            <w:tcW w:w="15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4C8EB37">
            <w:pPr>
              <w:widowControl/>
              <w:jc w:val="center"/>
              <w:rPr>
                <w:rFonts w:ascii="宋体" w:hAnsi="宋体" w:cs="宋体"/>
                <w:b/>
                <w:bCs/>
                <w:color w:val="auto"/>
                <w:kern w:val="0"/>
                <w:szCs w:val="21"/>
              </w:rPr>
            </w:pPr>
            <w:r>
              <w:rPr>
                <w:rFonts w:hint="eastAsia" w:ascii="宋体" w:hAnsi="宋体" w:cs="宋体"/>
                <w:b/>
                <w:bCs/>
                <w:color w:val="auto"/>
                <w:kern w:val="0"/>
                <w:szCs w:val="21"/>
              </w:rPr>
              <w:t>出资比例%</w:t>
            </w:r>
          </w:p>
        </w:tc>
        <w:tc>
          <w:tcPr>
            <w:tcW w:w="344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E5420AF">
            <w:pPr>
              <w:widowControl/>
              <w:jc w:val="center"/>
              <w:rPr>
                <w:rFonts w:ascii="宋体" w:hAnsi="宋体" w:cs="宋体"/>
                <w:b/>
                <w:bCs/>
                <w:color w:val="auto"/>
                <w:kern w:val="0"/>
                <w:szCs w:val="21"/>
              </w:rPr>
            </w:pPr>
            <w:r>
              <w:rPr>
                <w:rFonts w:hint="eastAsia" w:ascii="宋体" w:hAnsi="宋体" w:cs="宋体"/>
                <w:b/>
                <w:bCs/>
                <w:color w:val="auto"/>
                <w:kern w:val="0"/>
                <w:szCs w:val="21"/>
              </w:rPr>
              <w:t>身份证号码或统一社会信用代码</w:t>
            </w:r>
          </w:p>
        </w:tc>
        <w:tc>
          <w:tcPr>
            <w:tcW w:w="17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6E2D7B">
            <w:pPr>
              <w:widowControl/>
              <w:jc w:val="center"/>
              <w:rPr>
                <w:rFonts w:ascii="宋体" w:hAnsi="宋体" w:cs="宋体"/>
                <w:b/>
                <w:bCs/>
                <w:color w:val="auto"/>
                <w:kern w:val="0"/>
                <w:szCs w:val="21"/>
              </w:rPr>
            </w:pPr>
            <w:r>
              <w:rPr>
                <w:rFonts w:hint="eastAsia" w:ascii="宋体" w:hAnsi="宋体" w:cs="宋体"/>
                <w:b/>
                <w:bCs/>
                <w:color w:val="auto"/>
                <w:kern w:val="0"/>
                <w:szCs w:val="21"/>
              </w:rPr>
              <w:t>备注</w:t>
            </w:r>
          </w:p>
        </w:tc>
      </w:tr>
      <w:tr w14:paraId="04FD025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410AD4">
            <w:pPr>
              <w:widowControl/>
              <w:wordWrap w:val="0"/>
              <w:spacing w:line="200" w:lineRule="atLeast"/>
              <w:jc w:val="center"/>
              <w:rPr>
                <w:rFonts w:ascii="宋体" w:hAnsi="宋体" w:cs="宋体"/>
                <w:color w:val="auto"/>
                <w:kern w:val="0"/>
                <w:szCs w:val="21"/>
              </w:rPr>
            </w:pPr>
            <w:r>
              <w:rPr>
                <w:rFonts w:hint="eastAsia" w:ascii="宋体" w:hAnsi="宋体" w:cs="宋体"/>
                <w:color w:val="auto"/>
                <w:kern w:val="0"/>
                <w:szCs w:val="21"/>
              </w:rPr>
              <w:t>1</w:t>
            </w:r>
          </w:p>
        </w:tc>
        <w:tc>
          <w:tcPr>
            <w:tcW w:w="198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80B4E1">
            <w:pPr>
              <w:widowControl/>
              <w:wordWrap w:val="0"/>
              <w:spacing w:line="200" w:lineRule="atLeast"/>
              <w:jc w:val="center"/>
              <w:rPr>
                <w:rFonts w:ascii="宋体" w:hAnsi="宋体" w:cs="宋体"/>
                <w:color w:val="auto"/>
                <w:kern w:val="0"/>
                <w:szCs w:val="21"/>
              </w:rPr>
            </w:pPr>
          </w:p>
        </w:tc>
        <w:tc>
          <w:tcPr>
            <w:tcW w:w="15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1B7EAC">
            <w:pPr>
              <w:widowControl/>
              <w:wordWrap w:val="0"/>
              <w:spacing w:line="200" w:lineRule="atLeast"/>
              <w:jc w:val="center"/>
              <w:rPr>
                <w:rFonts w:ascii="宋体" w:hAnsi="宋体" w:cs="宋体"/>
                <w:color w:val="auto"/>
                <w:kern w:val="0"/>
                <w:szCs w:val="21"/>
              </w:rPr>
            </w:pPr>
          </w:p>
        </w:tc>
        <w:tc>
          <w:tcPr>
            <w:tcW w:w="34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1B7D59">
            <w:pPr>
              <w:widowControl/>
              <w:wordWrap w:val="0"/>
              <w:spacing w:line="200" w:lineRule="atLeast"/>
              <w:jc w:val="center"/>
              <w:rPr>
                <w:rFonts w:ascii="宋体" w:hAnsi="宋体" w:cs="宋体"/>
                <w:color w:val="auto"/>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114B43">
            <w:pPr>
              <w:widowControl/>
              <w:wordWrap w:val="0"/>
              <w:spacing w:line="200" w:lineRule="atLeast"/>
              <w:jc w:val="center"/>
              <w:rPr>
                <w:rFonts w:ascii="宋体" w:hAnsi="宋体" w:cs="宋体"/>
                <w:color w:val="auto"/>
                <w:kern w:val="0"/>
                <w:szCs w:val="21"/>
              </w:rPr>
            </w:pPr>
          </w:p>
        </w:tc>
      </w:tr>
      <w:tr w14:paraId="6E3D1F4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8D29C1">
            <w:pPr>
              <w:widowControl/>
              <w:wordWrap w:val="0"/>
              <w:spacing w:line="200" w:lineRule="atLeast"/>
              <w:jc w:val="center"/>
              <w:rPr>
                <w:rFonts w:ascii="宋体" w:hAnsi="宋体" w:cs="宋体"/>
                <w:color w:val="auto"/>
                <w:kern w:val="0"/>
                <w:szCs w:val="21"/>
              </w:rPr>
            </w:pPr>
            <w:r>
              <w:rPr>
                <w:rFonts w:hint="eastAsia" w:ascii="宋体" w:hAnsi="宋体" w:cs="宋体"/>
                <w:color w:val="auto"/>
                <w:kern w:val="0"/>
                <w:szCs w:val="21"/>
              </w:rPr>
              <w:t>2</w:t>
            </w:r>
          </w:p>
        </w:tc>
        <w:tc>
          <w:tcPr>
            <w:tcW w:w="198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FBCB33">
            <w:pPr>
              <w:widowControl/>
              <w:wordWrap w:val="0"/>
              <w:spacing w:line="200" w:lineRule="atLeast"/>
              <w:jc w:val="center"/>
              <w:rPr>
                <w:rFonts w:ascii="宋体" w:hAnsi="宋体" w:cs="宋体"/>
                <w:color w:val="auto"/>
                <w:kern w:val="0"/>
                <w:szCs w:val="21"/>
              </w:rPr>
            </w:pPr>
          </w:p>
        </w:tc>
        <w:tc>
          <w:tcPr>
            <w:tcW w:w="15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C510A2">
            <w:pPr>
              <w:widowControl/>
              <w:wordWrap w:val="0"/>
              <w:spacing w:line="200" w:lineRule="atLeast"/>
              <w:jc w:val="center"/>
              <w:rPr>
                <w:rFonts w:ascii="宋体" w:hAnsi="宋体" w:cs="宋体"/>
                <w:color w:val="auto"/>
                <w:kern w:val="0"/>
                <w:szCs w:val="21"/>
              </w:rPr>
            </w:pPr>
          </w:p>
        </w:tc>
        <w:tc>
          <w:tcPr>
            <w:tcW w:w="34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43BAF7">
            <w:pPr>
              <w:widowControl/>
              <w:wordWrap w:val="0"/>
              <w:spacing w:line="200" w:lineRule="atLeast"/>
              <w:jc w:val="center"/>
              <w:rPr>
                <w:rFonts w:ascii="宋体" w:hAnsi="宋体" w:cs="宋体"/>
                <w:color w:val="auto"/>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8AE98A">
            <w:pPr>
              <w:widowControl/>
              <w:wordWrap w:val="0"/>
              <w:spacing w:line="200" w:lineRule="atLeast"/>
              <w:jc w:val="center"/>
              <w:rPr>
                <w:rFonts w:ascii="宋体" w:hAnsi="宋体" w:cs="宋体"/>
                <w:color w:val="auto"/>
                <w:kern w:val="0"/>
                <w:szCs w:val="21"/>
              </w:rPr>
            </w:pPr>
          </w:p>
        </w:tc>
      </w:tr>
      <w:tr w14:paraId="310D2CB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EACB70">
            <w:pPr>
              <w:widowControl/>
              <w:wordWrap w:val="0"/>
              <w:spacing w:line="200" w:lineRule="atLeast"/>
              <w:jc w:val="center"/>
              <w:rPr>
                <w:rFonts w:ascii="宋体" w:hAnsi="宋体" w:cs="宋体"/>
                <w:color w:val="auto"/>
                <w:kern w:val="0"/>
                <w:szCs w:val="21"/>
              </w:rPr>
            </w:pPr>
            <w:r>
              <w:rPr>
                <w:rFonts w:hint="eastAsia" w:ascii="宋体" w:hAnsi="宋体" w:cs="宋体"/>
                <w:color w:val="auto"/>
                <w:kern w:val="0"/>
                <w:szCs w:val="21"/>
              </w:rPr>
              <w:t>3</w:t>
            </w:r>
          </w:p>
        </w:tc>
        <w:tc>
          <w:tcPr>
            <w:tcW w:w="198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1A3527">
            <w:pPr>
              <w:widowControl/>
              <w:wordWrap w:val="0"/>
              <w:spacing w:line="200" w:lineRule="atLeast"/>
              <w:jc w:val="center"/>
              <w:rPr>
                <w:rFonts w:ascii="宋体" w:hAnsi="宋体" w:cs="宋体"/>
                <w:color w:val="auto"/>
                <w:kern w:val="0"/>
                <w:szCs w:val="21"/>
              </w:rPr>
            </w:pPr>
          </w:p>
        </w:tc>
        <w:tc>
          <w:tcPr>
            <w:tcW w:w="15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BFC5EE">
            <w:pPr>
              <w:widowControl/>
              <w:wordWrap w:val="0"/>
              <w:spacing w:line="200" w:lineRule="atLeast"/>
              <w:jc w:val="center"/>
              <w:rPr>
                <w:rFonts w:ascii="宋体" w:hAnsi="宋体" w:cs="宋体"/>
                <w:color w:val="auto"/>
                <w:kern w:val="0"/>
                <w:szCs w:val="21"/>
              </w:rPr>
            </w:pPr>
          </w:p>
        </w:tc>
        <w:tc>
          <w:tcPr>
            <w:tcW w:w="34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0F4F9">
            <w:pPr>
              <w:widowControl/>
              <w:wordWrap w:val="0"/>
              <w:spacing w:line="200" w:lineRule="atLeast"/>
              <w:jc w:val="center"/>
              <w:rPr>
                <w:rFonts w:ascii="宋体" w:hAnsi="宋体" w:cs="宋体"/>
                <w:color w:val="auto"/>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BFE530">
            <w:pPr>
              <w:widowControl/>
              <w:wordWrap w:val="0"/>
              <w:spacing w:line="200" w:lineRule="atLeast"/>
              <w:jc w:val="center"/>
              <w:rPr>
                <w:rFonts w:ascii="宋体" w:hAnsi="宋体" w:cs="宋体"/>
                <w:color w:val="auto"/>
                <w:kern w:val="0"/>
                <w:szCs w:val="21"/>
              </w:rPr>
            </w:pPr>
          </w:p>
        </w:tc>
      </w:tr>
      <w:tr w14:paraId="50C85C3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684D7D">
            <w:pPr>
              <w:widowControl/>
              <w:wordWrap w:val="0"/>
              <w:spacing w:line="200" w:lineRule="atLeast"/>
              <w:jc w:val="center"/>
              <w:rPr>
                <w:rFonts w:ascii="宋体" w:hAnsi="宋体" w:cs="宋体"/>
                <w:color w:val="auto"/>
                <w:kern w:val="0"/>
                <w:szCs w:val="21"/>
              </w:rPr>
            </w:pPr>
            <w:r>
              <w:rPr>
                <w:rFonts w:hint="eastAsia" w:ascii="宋体" w:hAnsi="宋体" w:cs="宋体"/>
                <w:color w:val="auto"/>
                <w:kern w:val="0"/>
                <w:szCs w:val="21"/>
              </w:rPr>
              <w:t>……</w:t>
            </w:r>
          </w:p>
        </w:tc>
        <w:tc>
          <w:tcPr>
            <w:tcW w:w="198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28D451">
            <w:pPr>
              <w:widowControl/>
              <w:wordWrap w:val="0"/>
              <w:spacing w:line="200" w:lineRule="atLeast"/>
              <w:jc w:val="center"/>
              <w:rPr>
                <w:rFonts w:ascii="宋体" w:hAnsi="宋体" w:cs="宋体"/>
                <w:color w:val="auto"/>
                <w:kern w:val="0"/>
                <w:szCs w:val="21"/>
              </w:rPr>
            </w:pPr>
          </w:p>
        </w:tc>
        <w:tc>
          <w:tcPr>
            <w:tcW w:w="15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BB9807">
            <w:pPr>
              <w:widowControl/>
              <w:wordWrap w:val="0"/>
              <w:spacing w:line="200" w:lineRule="atLeast"/>
              <w:jc w:val="center"/>
              <w:rPr>
                <w:rFonts w:ascii="宋体" w:hAnsi="宋体" w:cs="宋体"/>
                <w:color w:val="auto"/>
                <w:kern w:val="0"/>
                <w:szCs w:val="21"/>
              </w:rPr>
            </w:pPr>
          </w:p>
        </w:tc>
        <w:tc>
          <w:tcPr>
            <w:tcW w:w="34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F42000">
            <w:pPr>
              <w:widowControl/>
              <w:wordWrap w:val="0"/>
              <w:spacing w:line="200" w:lineRule="atLeast"/>
              <w:jc w:val="center"/>
              <w:rPr>
                <w:rFonts w:ascii="宋体" w:hAnsi="宋体" w:cs="宋体"/>
                <w:color w:val="auto"/>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9D4BF5">
            <w:pPr>
              <w:widowControl/>
              <w:wordWrap w:val="0"/>
              <w:spacing w:line="200" w:lineRule="atLeast"/>
              <w:jc w:val="center"/>
              <w:rPr>
                <w:rFonts w:ascii="宋体" w:hAnsi="宋体" w:cs="宋体"/>
                <w:color w:val="auto"/>
                <w:kern w:val="0"/>
                <w:szCs w:val="21"/>
              </w:rPr>
            </w:pPr>
          </w:p>
        </w:tc>
      </w:tr>
    </w:tbl>
    <w:p w14:paraId="2D0F8DA4">
      <w:pPr>
        <w:snapToGrid w:val="0"/>
        <w:jc w:val="left"/>
        <w:rPr>
          <w:rFonts w:ascii="宋体" w:hAnsi="宋体"/>
          <w:color w:val="auto"/>
        </w:rPr>
      </w:pPr>
      <w:r>
        <w:rPr>
          <w:rFonts w:hint="eastAsia" w:ascii="宋体" w:hAnsi="宋体"/>
          <w:color w:val="auto"/>
        </w:rPr>
        <w:t>注：</w:t>
      </w:r>
    </w:p>
    <w:p w14:paraId="53F12E99">
      <w:pPr>
        <w:snapToGrid w:val="0"/>
        <w:jc w:val="left"/>
        <w:rPr>
          <w:rFonts w:ascii="宋体" w:hAnsi="宋体"/>
          <w:color w:val="auto"/>
        </w:rPr>
      </w:pPr>
      <w:r>
        <w:rPr>
          <w:rFonts w:hint="eastAsia" w:ascii="宋体" w:hAnsi="宋体"/>
          <w:color w:val="auto"/>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4649F403">
      <w:pPr>
        <w:snapToGrid w:val="0"/>
        <w:jc w:val="left"/>
        <w:rPr>
          <w:rFonts w:ascii="宋体" w:hAnsi="宋体"/>
          <w:color w:val="auto"/>
        </w:rPr>
      </w:pPr>
      <w:r>
        <w:rPr>
          <w:rFonts w:hint="eastAsia" w:ascii="宋体" w:hAnsi="宋体"/>
          <w:color w:val="auto"/>
        </w:rPr>
        <w:t>2.本表所指的控股关系仅限于直接控股关系，不包括间接的控股关系。公司实际控制人与公司之间的关系不属于本表所指的直接控股关系。</w:t>
      </w:r>
    </w:p>
    <w:p w14:paraId="75736E58">
      <w:pPr>
        <w:snapToGrid w:val="0"/>
        <w:jc w:val="left"/>
        <w:rPr>
          <w:rFonts w:ascii="宋体" w:hAnsi="宋体"/>
          <w:color w:val="auto"/>
        </w:rPr>
      </w:pPr>
    </w:p>
    <w:p w14:paraId="57A87CB4">
      <w:pPr>
        <w:snapToGrid w:val="0"/>
        <w:jc w:val="left"/>
        <w:rPr>
          <w:rFonts w:ascii="宋体" w:hAnsi="宋体"/>
          <w:color w:val="auto"/>
        </w:rPr>
      </w:pPr>
    </w:p>
    <w:p w14:paraId="3C759B26">
      <w:pPr>
        <w:snapToGrid w:val="0"/>
        <w:jc w:val="left"/>
        <w:rPr>
          <w:rFonts w:ascii="宋体" w:hAnsi="宋体"/>
          <w:color w:val="auto"/>
        </w:rPr>
      </w:pPr>
    </w:p>
    <w:p w14:paraId="5111DDA6">
      <w:pPr>
        <w:snapToGrid w:val="0"/>
        <w:jc w:val="left"/>
        <w:rPr>
          <w:rFonts w:ascii="宋体" w:hAnsi="宋体"/>
          <w:color w:val="auto"/>
        </w:rPr>
      </w:pPr>
    </w:p>
    <w:p w14:paraId="73F43A09">
      <w:pPr>
        <w:snapToGrid w:val="0"/>
        <w:jc w:val="left"/>
        <w:rPr>
          <w:rFonts w:ascii="宋体" w:hAnsi="宋体"/>
          <w:color w:val="auto"/>
        </w:rPr>
      </w:pPr>
    </w:p>
    <w:p w14:paraId="235466CF">
      <w:pPr>
        <w:snapToGrid w:val="0"/>
        <w:jc w:val="left"/>
        <w:rPr>
          <w:rFonts w:ascii="宋体" w:hAnsi="宋体"/>
          <w:color w:val="auto"/>
        </w:rPr>
      </w:pPr>
    </w:p>
    <w:p w14:paraId="146AE561">
      <w:pPr>
        <w:snapToGrid w:val="0"/>
        <w:jc w:val="left"/>
        <w:rPr>
          <w:rFonts w:ascii="宋体" w:hAnsi="宋体"/>
          <w:color w:val="auto"/>
        </w:rPr>
      </w:pPr>
    </w:p>
    <w:p w14:paraId="430A393C">
      <w:pPr>
        <w:snapToGrid w:val="0"/>
        <w:spacing w:before="156" w:beforeLines="50"/>
        <w:ind w:right="480" w:firstLine="3471" w:firstLineChars="1653"/>
        <w:rPr>
          <w:rFonts w:ascii="宋体" w:hAnsi="宋体"/>
          <w:color w:val="auto"/>
          <w:szCs w:val="21"/>
          <w:u w:val="single"/>
        </w:rPr>
      </w:pPr>
      <w:r>
        <w:rPr>
          <w:rFonts w:hint="eastAsia" w:ascii="宋体" w:hAnsi="宋体"/>
          <w:color w:val="auto"/>
          <w:szCs w:val="21"/>
        </w:rPr>
        <w:t>法定代表人（或负责人）或被授权人签字：</w:t>
      </w:r>
    </w:p>
    <w:p w14:paraId="1A4FCDC3">
      <w:pPr>
        <w:snapToGrid w:val="0"/>
        <w:spacing w:before="156" w:beforeLines="50" w:after="50"/>
        <w:ind w:right="480" w:firstLine="4830" w:firstLineChars="2300"/>
        <w:rPr>
          <w:rFonts w:ascii="宋体" w:hAnsi="宋体"/>
          <w:color w:val="auto"/>
          <w:szCs w:val="21"/>
          <w:u w:val="single"/>
        </w:rPr>
      </w:pPr>
      <w:r>
        <w:rPr>
          <w:rFonts w:hint="eastAsia" w:ascii="宋体" w:hAnsi="宋体"/>
          <w:color w:val="auto"/>
          <w:szCs w:val="21"/>
        </w:rPr>
        <w:t>报价人公章：</w:t>
      </w:r>
    </w:p>
    <w:p w14:paraId="191AF927">
      <w:pPr>
        <w:snapToGrid w:val="0"/>
        <w:spacing w:before="156" w:beforeLines="50" w:after="50"/>
        <w:ind w:right="480" w:firstLine="4830" w:firstLineChars="2300"/>
        <w:rPr>
          <w:rFonts w:ascii="宋体" w:hAnsi="宋体"/>
          <w:color w:val="auto"/>
          <w:szCs w:val="21"/>
        </w:rPr>
      </w:pPr>
      <w:r>
        <w:rPr>
          <w:rFonts w:hint="eastAsia" w:ascii="宋体" w:hAnsi="宋体"/>
          <w:color w:val="auto"/>
          <w:szCs w:val="21"/>
        </w:rPr>
        <w:t>年    月    日</w:t>
      </w:r>
    </w:p>
    <w:p w14:paraId="39AA2BD0">
      <w:pPr>
        <w:snapToGrid w:val="0"/>
        <w:jc w:val="center"/>
        <w:rPr>
          <w:rFonts w:ascii="宋体" w:hAnsi="宋体"/>
          <w:b/>
          <w:color w:val="auto"/>
          <w:sz w:val="28"/>
          <w:szCs w:val="28"/>
        </w:rPr>
      </w:pPr>
      <w:r>
        <w:rPr>
          <w:rFonts w:ascii="宋体" w:hAnsi="宋体"/>
          <w:b/>
          <w:color w:val="auto"/>
          <w:sz w:val="28"/>
          <w:szCs w:val="28"/>
        </w:rPr>
        <w:br w:type="page"/>
      </w:r>
    </w:p>
    <w:p w14:paraId="009FE691">
      <w:pPr>
        <w:snapToGrid w:val="0"/>
        <w:jc w:val="center"/>
        <w:rPr>
          <w:rFonts w:ascii="宋体" w:hAnsi="宋体"/>
          <w:color w:val="auto"/>
        </w:rPr>
      </w:pPr>
      <w:r>
        <w:rPr>
          <w:rFonts w:hint="eastAsia" w:ascii="宋体" w:hAnsi="宋体"/>
          <w:b/>
          <w:color w:val="auto"/>
          <w:sz w:val="28"/>
          <w:szCs w:val="28"/>
        </w:rPr>
        <w:t>报价人直接管理关系信息表</w:t>
      </w:r>
    </w:p>
    <w:tbl>
      <w:tblPr>
        <w:tblStyle w:val="11"/>
        <w:tblW w:w="9652" w:type="dxa"/>
        <w:tblInd w:w="0" w:type="dxa"/>
        <w:shd w:val="clear" w:color="auto" w:fill="FBFBFB"/>
        <w:tblLayout w:type="fixed"/>
        <w:tblCellMar>
          <w:top w:w="0" w:type="dxa"/>
          <w:left w:w="0" w:type="dxa"/>
          <w:bottom w:w="0" w:type="dxa"/>
          <w:right w:w="0" w:type="dxa"/>
        </w:tblCellMar>
      </w:tblPr>
      <w:tblGrid>
        <w:gridCol w:w="1005"/>
        <w:gridCol w:w="2409"/>
        <w:gridCol w:w="4174"/>
        <w:gridCol w:w="2064"/>
      </w:tblGrid>
      <w:tr w14:paraId="19794072">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F01266">
            <w:pPr>
              <w:widowControl/>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240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DC126E">
            <w:pPr>
              <w:widowControl/>
              <w:jc w:val="center"/>
              <w:rPr>
                <w:rFonts w:ascii="宋体" w:hAnsi="宋体" w:cs="宋体"/>
                <w:b/>
                <w:bCs/>
                <w:color w:val="auto"/>
                <w:kern w:val="0"/>
                <w:szCs w:val="21"/>
              </w:rPr>
            </w:pPr>
            <w:r>
              <w:rPr>
                <w:rFonts w:hint="eastAsia" w:ascii="宋体" w:hAnsi="宋体" w:cs="宋体"/>
                <w:b/>
                <w:bCs/>
                <w:color w:val="auto"/>
                <w:kern w:val="0"/>
                <w:szCs w:val="21"/>
              </w:rPr>
              <w:t>直接管理关系单位名称</w:t>
            </w:r>
          </w:p>
        </w:tc>
        <w:tc>
          <w:tcPr>
            <w:tcW w:w="417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6B9B80">
            <w:pPr>
              <w:widowControl/>
              <w:jc w:val="center"/>
              <w:rPr>
                <w:rFonts w:ascii="宋体" w:hAnsi="宋体" w:cs="宋体"/>
                <w:b/>
                <w:bCs/>
                <w:color w:val="auto"/>
                <w:kern w:val="0"/>
                <w:szCs w:val="21"/>
              </w:rPr>
            </w:pPr>
            <w:r>
              <w:rPr>
                <w:rFonts w:hint="eastAsia" w:ascii="宋体" w:hAnsi="宋体" w:cs="宋体"/>
                <w:b/>
                <w:bCs/>
                <w:color w:val="auto"/>
                <w:kern w:val="0"/>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FAA4F9">
            <w:pPr>
              <w:widowControl/>
              <w:jc w:val="center"/>
              <w:rPr>
                <w:rFonts w:ascii="宋体" w:hAnsi="宋体" w:cs="宋体"/>
                <w:b/>
                <w:bCs/>
                <w:color w:val="auto"/>
                <w:kern w:val="0"/>
                <w:szCs w:val="21"/>
              </w:rPr>
            </w:pPr>
            <w:r>
              <w:rPr>
                <w:rFonts w:hint="eastAsia" w:ascii="宋体" w:hAnsi="宋体" w:cs="宋体"/>
                <w:b/>
                <w:bCs/>
                <w:color w:val="auto"/>
                <w:kern w:val="0"/>
                <w:szCs w:val="21"/>
              </w:rPr>
              <w:t>备注</w:t>
            </w:r>
          </w:p>
        </w:tc>
      </w:tr>
      <w:tr w14:paraId="55DB088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53C31F">
            <w:pPr>
              <w:widowControl/>
              <w:wordWrap w:val="0"/>
              <w:spacing w:line="200" w:lineRule="atLeast"/>
              <w:jc w:val="center"/>
              <w:rPr>
                <w:rFonts w:ascii="宋体" w:hAnsi="宋体" w:cs="宋体"/>
                <w:color w:val="auto"/>
                <w:kern w:val="0"/>
                <w:szCs w:val="21"/>
              </w:rPr>
            </w:pPr>
            <w:r>
              <w:rPr>
                <w:rFonts w:hint="eastAsia" w:ascii="宋体" w:hAnsi="宋体" w:cs="宋体"/>
                <w:color w:val="auto"/>
                <w:kern w:val="0"/>
                <w:szCs w:val="21"/>
              </w:rPr>
              <w:t>1</w:t>
            </w:r>
          </w:p>
        </w:tc>
        <w:tc>
          <w:tcPr>
            <w:tcW w:w="240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583144">
            <w:pPr>
              <w:widowControl/>
              <w:wordWrap w:val="0"/>
              <w:spacing w:line="200" w:lineRule="atLeast"/>
              <w:jc w:val="center"/>
              <w:rPr>
                <w:rFonts w:ascii="宋体" w:hAnsi="宋体" w:cs="宋体"/>
                <w:color w:val="auto"/>
                <w:kern w:val="0"/>
                <w:szCs w:val="21"/>
              </w:rPr>
            </w:pPr>
          </w:p>
        </w:tc>
        <w:tc>
          <w:tcPr>
            <w:tcW w:w="417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130C08">
            <w:pPr>
              <w:widowControl/>
              <w:wordWrap w:val="0"/>
              <w:spacing w:line="200" w:lineRule="atLeast"/>
              <w:jc w:val="center"/>
              <w:rPr>
                <w:rFonts w:ascii="宋体" w:hAnsi="宋体" w:cs="宋体"/>
                <w:color w:val="auto"/>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57AC26">
            <w:pPr>
              <w:widowControl/>
              <w:wordWrap w:val="0"/>
              <w:spacing w:line="200" w:lineRule="atLeast"/>
              <w:jc w:val="center"/>
              <w:rPr>
                <w:rFonts w:ascii="宋体" w:hAnsi="宋体" w:cs="宋体"/>
                <w:color w:val="auto"/>
                <w:kern w:val="0"/>
                <w:szCs w:val="21"/>
              </w:rPr>
            </w:pPr>
          </w:p>
        </w:tc>
      </w:tr>
      <w:tr w14:paraId="1D0012F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A05A90">
            <w:pPr>
              <w:widowControl/>
              <w:wordWrap w:val="0"/>
              <w:spacing w:line="200" w:lineRule="atLeast"/>
              <w:jc w:val="center"/>
              <w:rPr>
                <w:rFonts w:ascii="宋体" w:hAnsi="宋体" w:cs="宋体"/>
                <w:color w:val="auto"/>
                <w:kern w:val="0"/>
                <w:szCs w:val="21"/>
              </w:rPr>
            </w:pPr>
            <w:r>
              <w:rPr>
                <w:rFonts w:hint="eastAsia" w:ascii="宋体" w:hAnsi="宋体" w:cs="宋体"/>
                <w:color w:val="auto"/>
                <w:kern w:val="0"/>
                <w:szCs w:val="21"/>
              </w:rPr>
              <w:t>2</w:t>
            </w:r>
          </w:p>
        </w:tc>
        <w:tc>
          <w:tcPr>
            <w:tcW w:w="240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041E1C">
            <w:pPr>
              <w:widowControl/>
              <w:wordWrap w:val="0"/>
              <w:spacing w:line="200" w:lineRule="atLeast"/>
              <w:jc w:val="center"/>
              <w:rPr>
                <w:rFonts w:ascii="宋体" w:hAnsi="宋体" w:cs="宋体"/>
                <w:color w:val="auto"/>
                <w:kern w:val="0"/>
                <w:szCs w:val="21"/>
              </w:rPr>
            </w:pPr>
          </w:p>
        </w:tc>
        <w:tc>
          <w:tcPr>
            <w:tcW w:w="417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3B015F">
            <w:pPr>
              <w:widowControl/>
              <w:wordWrap w:val="0"/>
              <w:spacing w:line="200" w:lineRule="atLeast"/>
              <w:jc w:val="center"/>
              <w:rPr>
                <w:rFonts w:ascii="宋体" w:hAnsi="宋体" w:cs="宋体"/>
                <w:color w:val="auto"/>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F00899">
            <w:pPr>
              <w:widowControl/>
              <w:wordWrap w:val="0"/>
              <w:spacing w:line="200" w:lineRule="atLeast"/>
              <w:jc w:val="center"/>
              <w:rPr>
                <w:rFonts w:ascii="宋体" w:hAnsi="宋体" w:cs="宋体"/>
                <w:color w:val="auto"/>
                <w:kern w:val="0"/>
                <w:szCs w:val="21"/>
              </w:rPr>
            </w:pPr>
          </w:p>
        </w:tc>
      </w:tr>
      <w:tr w14:paraId="74012AA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507D14">
            <w:pPr>
              <w:widowControl/>
              <w:wordWrap w:val="0"/>
              <w:spacing w:line="200" w:lineRule="atLeast"/>
              <w:jc w:val="center"/>
              <w:rPr>
                <w:rFonts w:ascii="宋体" w:hAnsi="宋体" w:cs="宋体"/>
                <w:color w:val="auto"/>
                <w:kern w:val="0"/>
                <w:szCs w:val="21"/>
              </w:rPr>
            </w:pPr>
            <w:r>
              <w:rPr>
                <w:rFonts w:hint="eastAsia" w:ascii="宋体" w:hAnsi="宋体" w:cs="宋体"/>
                <w:color w:val="auto"/>
                <w:kern w:val="0"/>
                <w:szCs w:val="21"/>
              </w:rPr>
              <w:t>3</w:t>
            </w:r>
          </w:p>
        </w:tc>
        <w:tc>
          <w:tcPr>
            <w:tcW w:w="240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2FE5FB">
            <w:pPr>
              <w:widowControl/>
              <w:wordWrap w:val="0"/>
              <w:spacing w:line="200" w:lineRule="atLeast"/>
              <w:jc w:val="center"/>
              <w:rPr>
                <w:rFonts w:ascii="宋体" w:hAnsi="宋体" w:cs="宋体"/>
                <w:color w:val="auto"/>
                <w:kern w:val="0"/>
                <w:szCs w:val="21"/>
              </w:rPr>
            </w:pPr>
          </w:p>
        </w:tc>
        <w:tc>
          <w:tcPr>
            <w:tcW w:w="417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A8800C">
            <w:pPr>
              <w:widowControl/>
              <w:wordWrap w:val="0"/>
              <w:spacing w:line="200" w:lineRule="atLeast"/>
              <w:jc w:val="center"/>
              <w:rPr>
                <w:rFonts w:ascii="宋体" w:hAnsi="宋体" w:cs="宋体"/>
                <w:color w:val="auto"/>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56A1BA">
            <w:pPr>
              <w:widowControl/>
              <w:wordWrap w:val="0"/>
              <w:spacing w:line="200" w:lineRule="atLeast"/>
              <w:jc w:val="center"/>
              <w:rPr>
                <w:rFonts w:ascii="宋体" w:hAnsi="宋体" w:cs="宋体"/>
                <w:color w:val="auto"/>
                <w:kern w:val="0"/>
                <w:szCs w:val="21"/>
              </w:rPr>
            </w:pPr>
          </w:p>
        </w:tc>
      </w:tr>
      <w:tr w14:paraId="524A160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099B61">
            <w:pPr>
              <w:widowControl/>
              <w:wordWrap w:val="0"/>
              <w:spacing w:line="200" w:lineRule="atLeast"/>
              <w:jc w:val="center"/>
              <w:rPr>
                <w:rFonts w:ascii="宋体" w:hAnsi="宋体" w:cs="宋体"/>
                <w:color w:val="auto"/>
                <w:kern w:val="0"/>
                <w:szCs w:val="21"/>
              </w:rPr>
            </w:pPr>
            <w:r>
              <w:rPr>
                <w:rFonts w:hint="eastAsia" w:ascii="宋体" w:hAnsi="宋体" w:cs="宋体"/>
                <w:color w:val="auto"/>
                <w:kern w:val="0"/>
                <w:szCs w:val="21"/>
              </w:rPr>
              <w:t>……</w:t>
            </w:r>
          </w:p>
        </w:tc>
        <w:tc>
          <w:tcPr>
            <w:tcW w:w="240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38CDB3">
            <w:pPr>
              <w:widowControl/>
              <w:wordWrap w:val="0"/>
              <w:spacing w:line="200" w:lineRule="atLeast"/>
              <w:jc w:val="center"/>
              <w:rPr>
                <w:rFonts w:ascii="宋体" w:hAnsi="宋体" w:cs="宋体"/>
                <w:color w:val="auto"/>
                <w:kern w:val="0"/>
                <w:szCs w:val="21"/>
              </w:rPr>
            </w:pPr>
          </w:p>
        </w:tc>
        <w:tc>
          <w:tcPr>
            <w:tcW w:w="417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A43A2F">
            <w:pPr>
              <w:widowControl/>
              <w:wordWrap w:val="0"/>
              <w:spacing w:line="200" w:lineRule="atLeast"/>
              <w:jc w:val="center"/>
              <w:rPr>
                <w:rFonts w:ascii="宋体" w:hAnsi="宋体" w:cs="宋体"/>
                <w:color w:val="auto"/>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B35524">
            <w:pPr>
              <w:widowControl/>
              <w:wordWrap w:val="0"/>
              <w:spacing w:line="200" w:lineRule="atLeast"/>
              <w:jc w:val="center"/>
              <w:rPr>
                <w:rFonts w:ascii="宋体" w:hAnsi="宋体" w:cs="宋体"/>
                <w:color w:val="auto"/>
                <w:kern w:val="0"/>
                <w:szCs w:val="21"/>
              </w:rPr>
            </w:pPr>
          </w:p>
        </w:tc>
      </w:tr>
    </w:tbl>
    <w:p w14:paraId="3A6D2FEA">
      <w:pPr>
        <w:snapToGrid w:val="0"/>
        <w:jc w:val="left"/>
        <w:rPr>
          <w:rFonts w:ascii="宋体" w:hAnsi="宋体"/>
          <w:color w:val="auto"/>
        </w:rPr>
      </w:pPr>
      <w:r>
        <w:rPr>
          <w:rFonts w:hint="eastAsia" w:ascii="宋体" w:hAnsi="宋体"/>
          <w:color w:val="auto"/>
        </w:rPr>
        <w:t>注：</w:t>
      </w:r>
    </w:p>
    <w:p w14:paraId="536C1E5B">
      <w:pPr>
        <w:snapToGrid w:val="0"/>
        <w:jc w:val="left"/>
        <w:rPr>
          <w:rFonts w:ascii="宋体" w:hAnsi="宋体"/>
          <w:color w:val="auto"/>
        </w:rPr>
      </w:pPr>
      <w:r>
        <w:rPr>
          <w:rFonts w:hint="eastAsia" w:ascii="宋体" w:hAnsi="宋体"/>
          <w:color w:val="auto"/>
        </w:rPr>
        <w:t>1.管理关系：是指不具有出资持股关系的其他单位之间存在的管理与被管理关系，如一些上下级关系的事业单位和团体组织。</w:t>
      </w:r>
    </w:p>
    <w:p w14:paraId="2196EA69">
      <w:pPr>
        <w:snapToGrid w:val="0"/>
        <w:jc w:val="left"/>
        <w:rPr>
          <w:rFonts w:ascii="宋体" w:hAnsi="宋体"/>
          <w:color w:val="auto"/>
        </w:rPr>
      </w:pPr>
      <w:r>
        <w:rPr>
          <w:rFonts w:hint="eastAsia" w:ascii="宋体" w:hAnsi="宋体"/>
          <w:color w:val="auto"/>
        </w:rPr>
        <w:t>2.本表所指的管理关系仅限于直接管理关系，不包括间接的管理关系。</w:t>
      </w:r>
    </w:p>
    <w:p w14:paraId="3FD955B3">
      <w:pPr>
        <w:snapToGrid w:val="0"/>
        <w:jc w:val="left"/>
        <w:rPr>
          <w:rFonts w:ascii="宋体" w:hAnsi="宋体"/>
          <w:color w:val="auto"/>
        </w:rPr>
      </w:pPr>
    </w:p>
    <w:p w14:paraId="05879F6A">
      <w:pPr>
        <w:snapToGrid w:val="0"/>
        <w:jc w:val="left"/>
        <w:rPr>
          <w:rFonts w:ascii="宋体" w:hAnsi="宋体"/>
          <w:color w:val="auto"/>
        </w:rPr>
      </w:pPr>
    </w:p>
    <w:p w14:paraId="4FE47BD2">
      <w:pPr>
        <w:snapToGrid w:val="0"/>
        <w:jc w:val="left"/>
        <w:rPr>
          <w:rFonts w:ascii="宋体" w:hAnsi="宋体"/>
          <w:color w:val="auto"/>
        </w:rPr>
      </w:pPr>
    </w:p>
    <w:p w14:paraId="28091790">
      <w:pPr>
        <w:snapToGrid w:val="0"/>
        <w:jc w:val="left"/>
        <w:rPr>
          <w:color w:val="auto"/>
        </w:rPr>
      </w:pPr>
    </w:p>
    <w:p w14:paraId="2338A44B">
      <w:pPr>
        <w:snapToGrid w:val="0"/>
        <w:jc w:val="left"/>
        <w:rPr>
          <w:color w:val="auto"/>
        </w:rPr>
      </w:pPr>
    </w:p>
    <w:p w14:paraId="446530B0">
      <w:pPr>
        <w:snapToGrid w:val="0"/>
        <w:jc w:val="left"/>
        <w:rPr>
          <w:color w:val="auto"/>
        </w:rPr>
      </w:pPr>
    </w:p>
    <w:p w14:paraId="3605349A">
      <w:pPr>
        <w:snapToGrid w:val="0"/>
        <w:jc w:val="left"/>
        <w:rPr>
          <w:rFonts w:ascii="宋体" w:hAnsi="宋体"/>
          <w:color w:val="auto"/>
          <w:szCs w:val="21"/>
        </w:rPr>
      </w:pPr>
    </w:p>
    <w:p w14:paraId="3939A1A2">
      <w:pPr>
        <w:snapToGrid w:val="0"/>
        <w:spacing w:before="156" w:beforeLines="50"/>
        <w:ind w:right="480" w:firstLine="3471" w:firstLineChars="1653"/>
        <w:rPr>
          <w:rFonts w:ascii="宋体" w:hAnsi="宋体"/>
          <w:color w:val="auto"/>
          <w:szCs w:val="21"/>
          <w:u w:val="single"/>
        </w:rPr>
      </w:pPr>
      <w:r>
        <w:rPr>
          <w:rFonts w:hint="eastAsia" w:ascii="宋体" w:hAnsi="宋体"/>
          <w:color w:val="auto"/>
          <w:szCs w:val="21"/>
        </w:rPr>
        <w:t>法定代表人（或负责人）或被授权人签字：</w:t>
      </w:r>
    </w:p>
    <w:p w14:paraId="117868DF">
      <w:pPr>
        <w:snapToGrid w:val="0"/>
        <w:spacing w:before="156" w:beforeLines="50" w:after="50"/>
        <w:ind w:right="480" w:firstLine="4830" w:firstLineChars="2300"/>
        <w:rPr>
          <w:rFonts w:ascii="宋体" w:hAnsi="宋体"/>
          <w:color w:val="auto"/>
          <w:szCs w:val="21"/>
        </w:rPr>
      </w:pPr>
      <w:r>
        <w:rPr>
          <w:rFonts w:hint="eastAsia" w:ascii="宋体" w:hAnsi="宋体"/>
          <w:color w:val="auto"/>
          <w:szCs w:val="21"/>
        </w:rPr>
        <w:t>报价人公章：</w:t>
      </w:r>
    </w:p>
    <w:p w14:paraId="1A6D6A84">
      <w:pPr>
        <w:snapToGrid w:val="0"/>
        <w:spacing w:before="156" w:beforeLines="50" w:after="50"/>
        <w:ind w:right="480" w:firstLine="210" w:firstLineChars="100"/>
        <w:jc w:val="right"/>
        <w:rPr>
          <w:rFonts w:ascii="宋体" w:hAnsi="宋体"/>
          <w:color w:val="auto"/>
          <w:szCs w:val="21"/>
        </w:rPr>
      </w:pPr>
      <w:r>
        <w:rPr>
          <w:rFonts w:hint="eastAsia" w:ascii="宋体" w:hAnsi="宋体"/>
          <w:color w:val="auto"/>
          <w:szCs w:val="21"/>
        </w:rPr>
        <w:t xml:space="preserve"> 年    月    日</w:t>
      </w:r>
    </w:p>
    <w:p w14:paraId="71F3CCD3">
      <w:pPr>
        <w:snapToGrid w:val="0"/>
        <w:spacing w:before="50" w:after="156" w:afterLines="50"/>
        <w:jc w:val="left"/>
        <w:rPr>
          <w:rFonts w:ascii="宋体" w:hAnsi="宋体"/>
          <w:color w:val="auto"/>
          <w:szCs w:val="21"/>
        </w:rPr>
      </w:pPr>
    </w:p>
    <w:p w14:paraId="0F483A8B">
      <w:pPr>
        <w:rPr>
          <w:b/>
          <w:color w:val="auto"/>
          <w:sz w:val="36"/>
          <w:szCs w:val="36"/>
        </w:rPr>
      </w:pPr>
    </w:p>
    <w:p w14:paraId="55CAC0CC">
      <w:pPr>
        <w:rPr>
          <w:b/>
          <w:color w:val="auto"/>
          <w:sz w:val="36"/>
          <w:szCs w:val="36"/>
        </w:rPr>
      </w:pPr>
    </w:p>
    <w:p w14:paraId="6E2C6BAB">
      <w:pPr>
        <w:rPr>
          <w:b/>
          <w:color w:val="auto"/>
          <w:sz w:val="36"/>
          <w:szCs w:val="36"/>
        </w:rPr>
      </w:pPr>
    </w:p>
    <w:p w14:paraId="3A6DD9E1">
      <w:pPr>
        <w:rPr>
          <w:b/>
          <w:color w:val="auto"/>
          <w:sz w:val="36"/>
          <w:szCs w:val="36"/>
        </w:rPr>
      </w:pPr>
    </w:p>
    <w:p w14:paraId="5A089AD4">
      <w:pPr>
        <w:rPr>
          <w:b/>
          <w:color w:val="auto"/>
          <w:sz w:val="36"/>
          <w:szCs w:val="36"/>
        </w:rPr>
      </w:pPr>
    </w:p>
    <w:p w14:paraId="738D7F18">
      <w:pPr>
        <w:rPr>
          <w:b/>
          <w:color w:val="auto"/>
          <w:sz w:val="36"/>
          <w:szCs w:val="36"/>
        </w:rPr>
      </w:pPr>
    </w:p>
    <w:p w14:paraId="6A512540">
      <w:pPr>
        <w:rPr>
          <w:b/>
          <w:color w:val="auto"/>
          <w:sz w:val="36"/>
          <w:szCs w:val="36"/>
        </w:rPr>
      </w:pPr>
    </w:p>
    <w:p w14:paraId="3AAC8676">
      <w:pPr>
        <w:rPr>
          <w:b/>
          <w:color w:val="auto"/>
          <w:sz w:val="36"/>
          <w:szCs w:val="36"/>
        </w:rPr>
      </w:pPr>
    </w:p>
    <w:p w14:paraId="2470C21B">
      <w:pPr>
        <w:rPr>
          <w:b/>
          <w:color w:val="auto"/>
          <w:sz w:val="36"/>
          <w:szCs w:val="36"/>
        </w:rPr>
      </w:pPr>
    </w:p>
    <w:p w14:paraId="3E26C796">
      <w:pPr>
        <w:rPr>
          <w:rFonts w:ascii="Cambria" w:hAnsi="Cambria"/>
          <w:b/>
          <w:bCs/>
          <w:color w:val="auto"/>
          <w:sz w:val="32"/>
          <w:szCs w:val="32"/>
        </w:rPr>
      </w:pPr>
      <w:r>
        <w:rPr>
          <w:rFonts w:hint="eastAsia" w:ascii="Cambria" w:hAnsi="Cambria"/>
          <w:b/>
          <w:bCs/>
          <w:color w:val="auto"/>
          <w:sz w:val="32"/>
          <w:szCs w:val="32"/>
        </w:rPr>
        <w:t>7.售后服务方案（格式自拟）</w:t>
      </w:r>
    </w:p>
    <w:p w14:paraId="32297C39">
      <w:pPr>
        <w:rPr>
          <w:b/>
          <w:color w:val="auto"/>
          <w:sz w:val="36"/>
          <w:szCs w:val="36"/>
        </w:rPr>
      </w:pPr>
      <w:r>
        <w:rPr>
          <w:rFonts w:hint="eastAsia" w:ascii="宋体" w:hAnsi="宋体" w:cs="Courier New"/>
          <w:b/>
          <w:color w:val="auto"/>
          <w:sz w:val="24"/>
        </w:rPr>
        <w:t>请附响应文件中必须提供供应商或厂家（或区域总代理）的售后服务承诺书，[如果厂家（或区域总代理）提供的售后服务承诺书与供应商提供的不一致时，以厂家（或区域总代理）提供的为准）]。</w:t>
      </w:r>
    </w:p>
    <w:p w14:paraId="0456C0CF">
      <w:pPr>
        <w:rPr>
          <w:b/>
          <w:color w:val="auto"/>
          <w:sz w:val="36"/>
          <w:szCs w:val="36"/>
        </w:rPr>
      </w:pPr>
    </w:p>
    <w:p w14:paraId="16923E6B">
      <w:pPr>
        <w:rPr>
          <w:b/>
          <w:color w:val="auto"/>
          <w:sz w:val="36"/>
          <w:szCs w:val="36"/>
        </w:rPr>
      </w:pPr>
    </w:p>
    <w:p w14:paraId="6512CD50">
      <w:pPr>
        <w:rPr>
          <w:b/>
          <w:color w:val="auto"/>
          <w:sz w:val="36"/>
          <w:szCs w:val="36"/>
        </w:rPr>
      </w:pPr>
    </w:p>
    <w:p w14:paraId="19B10273">
      <w:pPr>
        <w:rPr>
          <w:b/>
          <w:color w:val="auto"/>
          <w:sz w:val="36"/>
          <w:szCs w:val="36"/>
        </w:rPr>
      </w:pPr>
    </w:p>
    <w:p w14:paraId="3A2254A0">
      <w:pPr>
        <w:rPr>
          <w:b/>
          <w:color w:val="auto"/>
          <w:sz w:val="36"/>
          <w:szCs w:val="36"/>
        </w:rPr>
      </w:pPr>
    </w:p>
    <w:p w14:paraId="2C9E56A9">
      <w:pPr>
        <w:rPr>
          <w:b/>
          <w:color w:val="auto"/>
          <w:sz w:val="36"/>
          <w:szCs w:val="36"/>
        </w:rPr>
      </w:pPr>
    </w:p>
    <w:p w14:paraId="41762B8E">
      <w:pPr>
        <w:rPr>
          <w:b/>
          <w:color w:val="auto"/>
          <w:sz w:val="36"/>
          <w:szCs w:val="36"/>
        </w:rPr>
      </w:pPr>
    </w:p>
    <w:p w14:paraId="6EA6FC55">
      <w:pPr>
        <w:rPr>
          <w:b/>
          <w:color w:val="auto"/>
          <w:sz w:val="36"/>
          <w:szCs w:val="36"/>
        </w:rPr>
      </w:pPr>
    </w:p>
    <w:p w14:paraId="1515885D">
      <w:pPr>
        <w:rPr>
          <w:b/>
          <w:color w:val="auto"/>
          <w:sz w:val="36"/>
          <w:szCs w:val="36"/>
        </w:rPr>
      </w:pPr>
    </w:p>
    <w:p w14:paraId="2C40A6DB">
      <w:pPr>
        <w:rPr>
          <w:b/>
          <w:color w:val="auto"/>
          <w:sz w:val="36"/>
          <w:szCs w:val="36"/>
        </w:rPr>
      </w:pPr>
    </w:p>
    <w:p w14:paraId="497C17B9">
      <w:pPr>
        <w:rPr>
          <w:b/>
          <w:color w:val="auto"/>
          <w:sz w:val="36"/>
          <w:szCs w:val="36"/>
        </w:rPr>
      </w:pPr>
    </w:p>
    <w:p w14:paraId="02395172">
      <w:pPr>
        <w:rPr>
          <w:b/>
          <w:color w:val="auto"/>
          <w:sz w:val="36"/>
          <w:szCs w:val="36"/>
        </w:rPr>
      </w:pPr>
    </w:p>
    <w:p w14:paraId="25FA0737">
      <w:pPr>
        <w:rPr>
          <w:b/>
          <w:color w:val="auto"/>
          <w:sz w:val="36"/>
          <w:szCs w:val="36"/>
        </w:rPr>
      </w:pPr>
    </w:p>
    <w:p w14:paraId="70FC694F">
      <w:pPr>
        <w:rPr>
          <w:b/>
          <w:color w:val="auto"/>
          <w:sz w:val="36"/>
          <w:szCs w:val="36"/>
        </w:rPr>
      </w:pPr>
    </w:p>
    <w:p w14:paraId="0BD2FD56">
      <w:pPr>
        <w:rPr>
          <w:b/>
          <w:color w:val="auto"/>
          <w:sz w:val="36"/>
          <w:szCs w:val="36"/>
        </w:rPr>
      </w:pPr>
    </w:p>
    <w:p w14:paraId="0685D2EE">
      <w:pPr>
        <w:rPr>
          <w:b/>
          <w:color w:val="auto"/>
          <w:sz w:val="36"/>
          <w:szCs w:val="36"/>
        </w:rPr>
      </w:pPr>
    </w:p>
    <w:p w14:paraId="57FA1F00">
      <w:pPr>
        <w:rPr>
          <w:b/>
          <w:color w:val="auto"/>
          <w:sz w:val="36"/>
          <w:szCs w:val="36"/>
        </w:rPr>
      </w:pPr>
    </w:p>
    <w:p w14:paraId="72B49CE8">
      <w:pPr>
        <w:rPr>
          <w:b/>
          <w:color w:val="auto"/>
          <w:sz w:val="36"/>
          <w:szCs w:val="36"/>
        </w:rPr>
      </w:pPr>
    </w:p>
    <w:p w14:paraId="7CBF25FC">
      <w:pPr>
        <w:rPr>
          <w:b/>
          <w:color w:val="auto"/>
          <w:sz w:val="36"/>
          <w:szCs w:val="36"/>
        </w:rPr>
      </w:pPr>
    </w:p>
    <w:p w14:paraId="7188010F">
      <w:pPr>
        <w:pStyle w:val="5"/>
        <w:spacing w:line="600" w:lineRule="exact"/>
        <w:rPr>
          <w:rFonts w:ascii="Times New Roman" w:hAnsi="Times New Roman"/>
          <w:b/>
          <w:color w:val="auto"/>
          <w:kern w:val="1"/>
        </w:rPr>
      </w:pPr>
      <w:r>
        <w:rPr>
          <w:rFonts w:hint="eastAsia" w:ascii="Times New Roman" w:hAnsi="Times New Roman"/>
          <w:b/>
          <w:color w:val="auto"/>
          <w:kern w:val="1"/>
          <w:lang w:val="en-US" w:eastAsia="zh-CN"/>
        </w:rPr>
        <w:t>附表</w:t>
      </w:r>
      <w:r>
        <w:rPr>
          <w:rFonts w:hint="eastAsia" w:ascii="Times New Roman" w:hAnsi="Times New Roman"/>
          <w:b/>
          <w:color w:val="auto"/>
          <w:kern w:val="1"/>
        </w:rPr>
        <w:t>格式：</w:t>
      </w:r>
    </w:p>
    <w:p w14:paraId="396C35CA">
      <w:pPr>
        <w:spacing w:before="331" w:after="165" w:line="360" w:lineRule="atLeast"/>
        <w:ind w:left="540"/>
        <w:jc w:val="center"/>
        <w:rPr>
          <w:rFonts w:ascii="黑体" w:hAnsi="黑体" w:eastAsia="黑体" w:cs="宋体"/>
          <w:color w:val="auto"/>
          <w:kern w:val="1"/>
          <w:sz w:val="28"/>
          <w:szCs w:val="28"/>
        </w:rPr>
      </w:pPr>
      <w:r>
        <w:rPr>
          <w:rFonts w:ascii="宋体" w:hAnsi="宋体" w:cs="Courier New"/>
          <w:b/>
          <w:color w:val="auto"/>
          <w:kern w:val="1"/>
          <w:sz w:val="32"/>
          <w:szCs w:val="32"/>
        </w:rPr>
        <w:t>法定代表人身份证明书</w:t>
      </w:r>
      <w:r>
        <w:rPr>
          <w:rFonts w:hint="eastAsia"/>
          <w:b/>
          <w:bCs/>
          <w:color w:val="auto"/>
          <w:kern w:val="1"/>
          <w:sz w:val="30"/>
          <w:szCs w:val="30"/>
        </w:rPr>
        <w:t>（格式）</w:t>
      </w:r>
    </w:p>
    <w:p w14:paraId="5710E1CD">
      <w:pPr>
        <w:spacing w:line="500" w:lineRule="exact"/>
        <w:ind w:left="540"/>
        <w:rPr>
          <w:rFonts w:ascii="宋体" w:hAnsi="宋体" w:cs="宋体"/>
          <w:color w:val="auto"/>
          <w:kern w:val="1"/>
          <w:sz w:val="22"/>
        </w:rPr>
      </w:pPr>
    </w:p>
    <w:p w14:paraId="4EA942F8">
      <w:pPr>
        <w:spacing w:line="500" w:lineRule="exact"/>
        <w:ind w:left="540"/>
        <w:rPr>
          <w:rFonts w:ascii="宋体" w:hAnsi="宋体" w:cs="宋体"/>
          <w:color w:val="auto"/>
          <w:kern w:val="1"/>
          <w:sz w:val="22"/>
          <w:u w:val="single"/>
        </w:rPr>
      </w:pPr>
      <w:r>
        <w:rPr>
          <w:rFonts w:ascii="宋体" w:hAnsi="宋体" w:cs="宋体"/>
          <w:color w:val="auto"/>
          <w:kern w:val="1"/>
          <w:sz w:val="22"/>
        </w:rPr>
        <w:t>供应商：</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p>
    <w:p w14:paraId="12887CEE">
      <w:pPr>
        <w:spacing w:line="500" w:lineRule="exact"/>
        <w:ind w:left="540"/>
        <w:rPr>
          <w:rFonts w:ascii="宋体" w:hAnsi="宋体" w:cs="宋体"/>
          <w:color w:val="auto"/>
          <w:kern w:val="1"/>
          <w:sz w:val="22"/>
          <w:u w:val="single"/>
        </w:rPr>
      </w:pPr>
      <w:r>
        <w:rPr>
          <w:rFonts w:ascii="宋体" w:hAnsi="宋体" w:cs="宋体"/>
          <w:color w:val="auto"/>
          <w:kern w:val="1"/>
          <w:sz w:val="22"/>
        </w:rPr>
        <w:t>单位性质：</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p>
    <w:p w14:paraId="04623436">
      <w:pPr>
        <w:spacing w:line="500" w:lineRule="exact"/>
        <w:ind w:left="540"/>
        <w:rPr>
          <w:rFonts w:ascii="宋体" w:hAnsi="宋体" w:cs="宋体"/>
          <w:color w:val="auto"/>
          <w:kern w:val="1"/>
          <w:sz w:val="22"/>
          <w:u w:val="single"/>
        </w:rPr>
      </w:pPr>
      <w:r>
        <w:rPr>
          <w:rFonts w:ascii="宋体" w:hAnsi="宋体" w:cs="宋体"/>
          <w:color w:val="auto"/>
          <w:kern w:val="1"/>
          <w:sz w:val="22"/>
        </w:rPr>
        <w:t>地址：</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p>
    <w:p w14:paraId="18B97BF4">
      <w:pPr>
        <w:spacing w:line="500" w:lineRule="exact"/>
        <w:ind w:left="540"/>
        <w:rPr>
          <w:rFonts w:ascii="宋体" w:hAnsi="宋体" w:cs="宋体"/>
          <w:color w:val="auto"/>
          <w:kern w:val="1"/>
          <w:sz w:val="22"/>
        </w:rPr>
      </w:pPr>
      <w:r>
        <w:rPr>
          <w:rFonts w:ascii="宋体" w:hAnsi="宋体" w:cs="宋体"/>
          <w:color w:val="auto"/>
          <w:kern w:val="1"/>
          <w:sz w:val="22"/>
        </w:rPr>
        <w:t>成立时间：</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r>
        <w:rPr>
          <w:rFonts w:ascii="宋体" w:hAnsi="宋体" w:cs="宋体"/>
          <w:color w:val="auto"/>
          <w:kern w:val="1"/>
          <w:sz w:val="22"/>
        </w:rPr>
        <w:t>年</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r>
        <w:rPr>
          <w:rFonts w:ascii="宋体" w:hAnsi="宋体" w:cs="宋体"/>
          <w:color w:val="auto"/>
          <w:kern w:val="1"/>
          <w:sz w:val="22"/>
        </w:rPr>
        <w:t>月</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r>
        <w:rPr>
          <w:rFonts w:ascii="宋体" w:hAnsi="宋体" w:cs="宋体"/>
          <w:color w:val="auto"/>
          <w:kern w:val="1"/>
          <w:sz w:val="22"/>
        </w:rPr>
        <w:t>日</w:t>
      </w:r>
    </w:p>
    <w:p w14:paraId="62984DE9">
      <w:pPr>
        <w:spacing w:line="500" w:lineRule="exact"/>
        <w:ind w:left="540"/>
        <w:rPr>
          <w:rFonts w:ascii="宋体" w:hAnsi="宋体" w:cs="宋体"/>
          <w:color w:val="auto"/>
          <w:kern w:val="1"/>
          <w:sz w:val="22"/>
          <w:u w:val="single"/>
        </w:rPr>
      </w:pPr>
      <w:r>
        <w:rPr>
          <w:rFonts w:ascii="宋体" w:hAnsi="宋体" w:cs="宋体"/>
          <w:color w:val="auto"/>
          <w:kern w:val="1"/>
          <w:sz w:val="22"/>
        </w:rPr>
        <w:t>经营期限：</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p>
    <w:p w14:paraId="052977CF">
      <w:pPr>
        <w:spacing w:line="500" w:lineRule="exact"/>
        <w:ind w:left="540"/>
        <w:rPr>
          <w:rFonts w:ascii="宋体" w:hAnsi="宋体" w:cs="宋体"/>
          <w:color w:val="auto"/>
          <w:kern w:val="1"/>
          <w:sz w:val="22"/>
          <w:u w:val="single"/>
        </w:rPr>
      </w:pPr>
      <w:r>
        <w:rPr>
          <w:rFonts w:ascii="宋体" w:hAnsi="宋体" w:cs="宋体"/>
          <w:color w:val="auto"/>
          <w:kern w:val="1"/>
          <w:sz w:val="22"/>
        </w:rPr>
        <w:t>姓名：</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r>
        <w:rPr>
          <w:rFonts w:ascii="宋体" w:hAnsi="宋体" w:cs="宋体"/>
          <w:color w:val="auto"/>
          <w:kern w:val="1"/>
          <w:sz w:val="22"/>
        </w:rPr>
        <w:t xml:space="preserve">  性别：</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p>
    <w:p w14:paraId="6FC9ACD6">
      <w:pPr>
        <w:spacing w:line="500" w:lineRule="exact"/>
        <w:ind w:left="540"/>
        <w:rPr>
          <w:rFonts w:ascii="宋体" w:hAnsi="宋体" w:cs="宋体"/>
          <w:color w:val="auto"/>
          <w:kern w:val="1"/>
          <w:sz w:val="22"/>
          <w:u w:val="single"/>
        </w:rPr>
      </w:pPr>
      <w:r>
        <w:rPr>
          <w:rFonts w:ascii="宋体" w:hAnsi="宋体" w:cs="宋体"/>
          <w:color w:val="auto"/>
          <w:kern w:val="1"/>
          <w:sz w:val="22"/>
        </w:rPr>
        <w:t>年龄：</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r>
        <w:rPr>
          <w:rFonts w:ascii="宋体" w:hAnsi="宋体" w:cs="宋体"/>
          <w:color w:val="auto"/>
          <w:kern w:val="1"/>
          <w:sz w:val="22"/>
        </w:rPr>
        <w:t xml:space="preserve">  职务：</w:t>
      </w:r>
      <w:r>
        <w:rPr>
          <w:rFonts w:hint="eastAsia" w:ascii="宋体" w:hAnsi="宋体" w:cs="宋体"/>
          <w:color w:val="auto"/>
          <w:kern w:val="1"/>
          <w:sz w:val="22"/>
          <w:u w:val="single"/>
        </w:rPr>
        <w:t xml:space="preserve"> </w:t>
      </w:r>
      <w:r>
        <w:rPr>
          <w:rFonts w:ascii="宋体" w:hAnsi="宋体" w:cs="宋体"/>
          <w:color w:val="auto"/>
          <w:kern w:val="1"/>
          <w:sz w:val="22"/>
          <w:u w:val="single"/>
        </w:rPr>
        <w:t xml:space="preserve">           </w:t>
      </w:r>
    </w:p>
    <w:p w14:paraId="5C4A91A4">
      <w:pPr>
        <w:spacing w:line="500" w:lineRule="exact"/>
        <w:ind w:left="540"/>
        <w:rPr>
          <w:rFonts w:ascii="宋体" w:hAnsi="宋体" w:cs="宋体"/>
          <w:color w:val="auto"/>
          <w:kern w:val="1"/>
          <w:sz w:val="22"/>
          <w:u w:val="single"/>
        </w:rPr>
      </w:pPr>
      <w:r>
        <w:rPr>
          <w:rFonts w:ascii="宋体" w:hAnsi="宋体" w:cs="宋体"/>
          <w:color w:val="auto"/>
          <w:kern w:val="1"/>
          <w:sz w:val="22"/>
        </w:rPr>
        <w:t>身份证</w:t>
      </w:r>
      <w:r>
        <w:rPr>
          <w:rFonts w:hint="eastAsia"/>
          <w:color w:val="auto"/>
          <w:kern w:val="1"/>
          <w:sz w:val="22"/>
        </w:rPr>
        <w:t>号码：</w:t>
      </w:r>
      <w:r>
        <w:rPr>
          <w:rFonts w:hint="eastAsia"/>
          <w:color w:val="auto"/>
          <w:kern w:val="1"/>
          <w:sz w:val="22"/>
          <w:u w:val="single"/>
        </w:rPr>
        <w:t xml:space="preserve"> </w:t>
      </w:r>
      <w:r>
        <w:rPr>
          <w:color w:val="auto"/>
          <w:kern w:val="1"/>
          <w:sz w:val="22"/>
          <w:u w:val="single"/>
        </w:rPr>
        <w:t xml:space="preserve">                                </w:t>
      </w:r>
    </w:p>
    <w:p w14:paraId="7A2B0C15">
      <w:pPr>
        <w:spacing w:line="500" w:lineRule="exact"/>
        <w:ind w:left="540"/>
        <w:rPr>
          <w:rFonts w:ascii="宋体" w:hAnsi="宋体" w:cs="宋体"/>
          <w:color w:val="auto"/>
          <w:kern w:val="1"/>
          <w:sz w:val="22"/>
        </w:rPr>
      </w:pPr>
      <w:r>
        <w:rPr>
          <w:rFonts w:ascii="宋体" w:hAnsi="宋体" w:cs="宋体"/>
          <w:color w:val="auto"/>
          <w:kern w:val="1"/>
          <w:sz w:val="22"/>
        </w:rPr>
        <w:t>系</w:t>
      </w:r>
      <w:r>
        <w:rPr>
          <w:rFonts w:ascii="宋体" w:hAnsi="宋体" w:cs="宋体"/>
          <w:color w:val="auto"/>
          <w:kern w:val="1"/>
          <w:sz w:val="22"/>
          <w:u w:val="single"/>
        </w:rPr>
        <w:t>（供应商名称）</w:t>
      </w:r>
      <w:r>
        <w:rPr>
          <w:rFonts w:ascii="宋体" w:hAnsi="宋体" w:cs="宋体"/>
          <w:color w:val="auto"/>
          <w:kern w:val="1"/>
          <w:sz w:val="22"/>
        </w:rPr>
        <w:t>的法定代表人。</w:t>
      </w:r>
    </w:p>
    <w:p w14:paraId="6C9268A6">
      <w:pPr>
        <w:spacing w:line="500" w:lineRule="exact"/>
        <w:ind w:left="540"/>
        <w:rPr>
          <w:rFonts w:ascii="宋体" w:hAnsi="宋体" w:cs="宋体"/>
          <w:color w:val="auto"/>
          <w:kern w:val="1"/>
          <w:sz w:val="22"/>
        </w:rPr>
      </w:pPr>
      <w:r>
        <w:rPr>
          <w:rFonts w:ascii="宋体" w:hAnsi="宋体" w:cs="宋体"/>
          <w:color w:val="auto"/>
          <w:kern w:val="1"/>
          <w:sz w:val="22"/>
        </w:rPr>
        <w:t>特此证明。</w:t>
      </w:r>
    </w:p>
    <w:p w14:paraId="4C6FE0CA">
      <w:pPr>
        <w:spacing w:line="500" w:lineRule="exact"/>
        <w:ind w:left="540"/>
        <w:rPr>
          <w:rFonts w:ascii="宋体" w:hAnsi="宋体" w:cs="宋体"/>
          <w:color w:val="auto"/>
          <w:kern w:val="1"/>
          <w:sz w:val="22"/>
        </w:rPr>
      </w:pPr>
    </w:p>
    <w:p w14:paraId="01C482B2">
      <w:pPr>
        <w:spacing w:line="500" w:lineRule="exact"/>
        <w:ind w:left="540"/>
        <w:rPr>
          <w:rFonts w:ascii="宋体" w:hAnsi="宋体" w:cs="宋体"/>
          <w:color w:val="auto"/>
          <w:kern w:val="1"/>
          <w:sz w:val="22"/>
        </w:rPr>
      </w:pPr>
      <w:r>
        <w:rPr>
          <w:rFonts w:ascii="宋体" w:hAnsi="宋体" w:cs="宋体"/>
          <w:color w:val="auto"/>
          <w:kern w:val="1"/>
          <w:sz w:val="22"/>
        </w:rPr>
        <w:t>附件：法定代表人有效身份证正反面复印件</w:t>
      </w:r>
    </w:p>
    <w:p w14:paraId="261E6A3F">
      <w:pPr>
        <w:spacing w:line="500" w:lineRule="exact"/>
        <w:ind w:left="540"/>
        <w:rPr>
          <w:rFonts w:ascii="宋体" w:hAnsi="宋体" w:cs="宋体"/>
          <w:color w:val="auto"/>
          <w:kern w:val="1"/>
          <w:sz w:val="22"/>
        </w:rPr>
      </w:pPr>
    </w:p>
    <w:p w14:paraId="4AF617EC">
      <w:pPr>
        <w:spacing w:line="500" w:lineRule="exact"/>
        <w:ind w:left="540" w:right="440" w:firstLine="6050" w:firstLineChars="2750"/>
        <w:rPr>
          <w:rFonts w:ascii="宋体" w:hAnsi="宋体" w:cs="宋体"/>
          <w:color w:val="auto"/>
          <w:kern w:val="1"/>
          <w:sz w:val="22"/>
        </w:rPr>
      </w:pPr>
      <w:r>
        <w:rPr>
          <w:rFonts w:ascii="宋体" w:hAnsi="宋体" w:cs="宋体"/>
          <w:color w:val="auto"/>
          <w:kern w:val="1"/>
          <w:sz w:val="22"/>
        </w:rPr>
        <w:t>供应商：（盖单位章）</w:t>
      </w:r>
    </w:p>
    <w:p w14:paraId="149C1BAA">
      <w:pPr>
        <w:spacing w:line="500" w:lineRule="exact"/>
        <w:ind w:left="540"/>
        <w:jc w:val="right"/>
        <w:rPr>
          <w:rFonts w:ascii="宋体" w:hAnsi="宋体" w:cs="宋体"/>
          <w:color w:val="auto"/>
          <w:kern w:val="1"/>
          <w:sz w:val="22"/>
        </w:rPr>
      </w:pPr>
    </w:p>
    <w:p w14:paraId="6241C51E">
      <w:pPr>
        <w:spacing w:line="600" w:lineRule="exact"/>
        <w:ind w:right="880"/>
        <w:jc w:val="right"/>
        <w:rPr>
          <w:b/>
          <w:color w:val="auto"/>
          <w:kern w:val="1"/>
          <w:sz w:val="22"/>
        </w:rPr>
      </w:pPr>
      <w:r>
        <w:rPr>
          <w:rFonts w:ascii="宋体" w:hAnsi="宋体" w:cs="宋体"/>
          <w:color w:val="auto"/>
          <w:kern w:val="1"/>
          <w:sz w:val="22"/>
        </w:rPr>
        <w:t>年</w:t>
      </w:r>
      <w:r>
        <w:rPr>
          <w:rFonts w:hint="eastAsia" w:ascii="宋体" w:hAnsi="宋体" w:cs="宋体"/>
          <w:color w:val="auto"/>
          <w:kern w:val="1"/>
          <w:sz w:val="22"/>
        </w:rPr>
        <w:t xml:space="preserve"> </w:t>
      </w:r>
      <w:r>
        <w:rPr>
          <w:rFonts w:ascii="宋体" w:hAnsi="宋体" w:cs="宋体"/>
          <w:color w:val="auto"/>
          <w:kern w:val="1"/>
          <w:sz w:val="22"/>
        </w:rPr>
        <w:t xml:space="preserve">  月</w:t>
      </w:r>
      <w:r>
        <w:rPr>
          <w:rFonts w:hint="eastAsia" w:ascii="宋体" w:hAnsi="宋体" w:cs="宋体"/>
          <w:color w:val="auto"/>
          <w:kern w:val="1"/>
          <w:sz w:val="22"/>
        </w:rPr>
        <w:t xml:space="preserve"> </w:t>
      </w:r>
      <w:r>
        <w:rPr>
          <w:rFonts w:ascii="宋体" w:hAnsi="宋体" w:cs="宋体"/>
          <w:color w:val="auto"/>
          <w:kern w:val="1"/>
          <w:sz w:val="22"/>
        </w:rPr>
        <w:t xml:space="preserve">  日</w:t>
      </w:r>
    </w:p>
    <w:p w14:paraId="51C1A4C7">
      <w:pPr>
        <w:spacing w:line="600" w:lineRule="exact"/>
        <w:rPr>
          <w:b/>
          <w:color w:val="auto"/>
          <w:kern w:val="1"/>
          <w:sz w:val="22"/>
        </w:rPr>
      </w:pPr>
    </w:p>
    <w:p w14:paraId="37655EA3">
      <w:pPr>
        <w:pStyle w:val="5"/>
        <w:spacing w:line="600" w:lineRule="exact"/>
        <w:rPr>
          <w:rFonts w:hint="eastAsia"/>
          <w:b/>
          <w:color w:val="auto"/>
          <w:sz w:val="32"/>
        </w:rPr>
      </w:pPr>
    </w:p>
    <w:p w14:paraId="6E5A6F96">
      <w:pPr>
        <w:pStyle w:val="5"/>
        <w:spacing w:line="600" w:lineRule="exact"/>
        <w:rPr>
          <w:rFonts w:ascii="Times New Roman" w:hAnsi="Times New Roman"/>
          <w:color w:val="auto"/>
          <w:u w:val="single"/>
        </w:rPr>
      </w:pPr>
      <w:r>
        <w:rPr>
          <w:b/>
          <w:color w:val="auto"/>
          <w:sz w:val="32"/>
        </w:rPr>
        <w:br w:type="page"/>
      </w:r>
    </w:p>
    <w:p w14:paraId="1C8EE4AF">
      <w:pPr>
        <w:pStyle w:val="5"/>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法定代表人授权委托书（格式）</w:t>
      </w:r>
    </w:p>
    <w:p w14:paraId="5802F4E5">
      <w:pPr>
        <w:pStyle w:val="5"/>
        <w:spacing w:line="500" w:lineRule="exact"/>
        <w:ind w:firstLine="400" w:firstLineChars="200"/>
        <w:rPr>
          <w:rFonts w:ascii="Times New Roman" w:hAnsi="Times New Roman"/>
          <w:color w:val="auto"/>
          <w:u w:val="single"/>
        </w:rPr>
      </w:pPr>
    </w:p>
    <w:p w14:paraId="3ACF6D95">
      <w:pPr>
        <w:pStyle w:val="5"/>
        <w:spacing w:line="440" w:lineRule="exact"/>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3B2C6B94">
      <w:pPr>
        <w:pStyle w:val="5"/>
        <w:spacing w:line="440" w:lineRule="exact"/>
        <w:ind w:firstLine="400" w:firstLineChars="200"/>
        <w:rPr>
          <w:rFonts w:ascii="Times New Roman" w:hAnsi="Times New Roman"/>
          <w:color w:val="auto"/>
        </w:rPr>
      </w:pPr>
    </w:p>
    <w:p w14:paraId="3D2B0831">
      <w:pPr>
        <w:pStyle w:val="5"/>
        <w:spacing w:line="440" w:lineRule="exact"/>
        <w:ind w:firstLine="400" w:firstLineChars="200"/>
        <w:rPr>
          <w:rFonts w:ascii="Times New Roman" w:hAnsi="Times New Roman"/>
          <w:color w:val="auto"/>
        </w:rPr>
      </w:pPr>
      <w:r>
        <w:rPr>
          <w:rFonts w:hint="eastAsia" w:ascii="Times New Roman" w:hAnsi="Times New Roman"/>
          <w:color w:val="auto"/>
        </w:rPr>
        <w:t>本人</w:t>
      </w:r>
      <w:r>
        <w:rPr>
          <w:rFonts w:ascii="Times New Roman" w:hAnsi="Times New Roman"/>
          <w:color w:val="auto"/>
          <w:u w:val="single"/>
        </w:rPr>
        <w:t xml:space="preserve">        </w:t>
      </w:r>
      <w:r>
        <w:rPr>
          <w:rFonts w:hint="eastAsia" w:ascii="Times New Roman" w:hAnsi="Times New Roman"/>
          <w:color w:val="auto"/>
        </w:rPr>
        <w:t>（姓名）系</w:t>
      </w:r>
      <w:r>
        <w:rPr>
          <w:rFonts w:ascii="Times New Roman" w:hAnsi="Times New Roman"/>
          <w:color w:val="auto"/>
          <w:u w:val="single"/>
        </w:rPr>
        <w:t xml:space="preserve">                 </w:t>
      </w:r>
      <w:r>
        <w:rPr>
          <w:rFonts w:hint="eastAsia" w:ascii="Times New Roman" w:hAnsi="Times New Roman"/>
          <w:color w:val="auto"/>
        </w:rPr>
        <w:t>（供应商名称）的法定代表人，现授权</w:t>
      </w:r>
      <w:r>
        <w:rPr>
          <w:rFonts w:ascii="Times New Roman" w:hAnsi="Times New Roman"/>
          <w:color w:val="auto"/>
          <w:u w:val="single"/>
        </w:rPr>
        <w:t xml:space="preserve">        </w:t>
      </w:r>
      <w:r>
        <w:rPr>
          <w:rFonts w:hint="eastAsia" w:ascii="Times New Roman" w:hAnsi="Times New Roman"/>
          <w:color w:val="auto"/>
        </w:rPr>
        <w:t>（姓名和职务）为我方代理人。代理人根据授权，以我方名义签署、澄清、说明、补正、递交、撤回、修改贵方组织的</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color w:val="auto"/>
        </w:rPr>
        <w:t>）</w:t>
      </w:r>
      <w:r>
        <w:rPr>
          <w:rFonts w:hint="eastAsia" w:ascii="Times New Roman" w:hAnsi="Times New Roman"/>
          <w:color w:val="auto"/>
        </w:rPr>
        <w:t>的响应文件、签订合同和处理一切有关事宜，其法律后果由我方承担。</w:t>
      </w:r>
    </w:p>
    <w:p w14:paraId="6BDB375E">
      <w:pPr>
        <w:pStyle w:val="5"/>
        <w:spacing w:line="360" w:lineRule="auto"/>
        <w:ind w:firstLine="400" w:firstLineChars="200"/>
        <w:rPr>
          <w:rFonts w:ascii="Times New Roman" w:hAnsi="Times New Roman"/>
          <w:color w:val="auto"/>
        </w:rPr>
      </w:pPr>
      <w:r>
        <w:rPr>
          <w:rFonts w:hint="eastAsia" w:ascii="Times New Roman" w:hAnsi="Times New Roman"/>
          <w:color w:val="auto"/>
        </w:rPr>
        <w:t>本授权书于</w:t>
      </w:r>
      <w:r>
        <w:rPr>
          <w:rFonts w:hint="eastAsia"/>
          <w:color w:val="auto"/>
          <w:spacing w:val="10"/>
          <w:sz w:val="24"/>
          <w:u w:val="single"/>
        </w:rPr>
        <w:t xml:space="preserve">    </w:t>
      </w:r>
      <w:r>
        <w:rPr>
          <w:rFonts w:hint="eastAsia" w:ascii="Times New Roman" w:hAnsi="Times New Roman"/>
          <w:color w:val="auto"/>
        </w:rPr>
        <w:t>年</w:t>
      </w:r>
      <w:r>
        <w:rPr>
          <w:rFonts w:hint="eastAsia"/>
          <w:color w:val="auto"/>
          <w:spacing w:val="10"/>
          <w:sz w:val="24"/>
          <w:u w:val="single"/>
        </w:rPr>
        <w:t xml:space="preserve">    </w:t>
      </w:r>
      <w:r>
        <w:rPr>
          <w:rFonts w:hint="eastAsia" w:ascii="Times New Roman" w:hAnsi="Times New Roman"/>
          <w:color w:val="auto"/>
        </w:rPr>
        <w:t>月</w:t>
      </w:r>
      <w:r>
        <w:rPr>
          <w:rFonts w:hint="eastAsia"/>
          <w:color w:val="auto"/>
          <w:spacing w:val="10"/>
          <w:sz w:val="24"/>
          <w:u w:val="single"/>
        </w:rPr>
        <w:t xml:space="preserve">    </w:t>
      </w:r>
      <w:r>
        <w:rPr>
          <w:rFonts w:hint="eastAsia" w:ascii="Times New Roman" w:hAnsi="Times New Roman"/>
          <w:color w:val="auto"/>
        </w:rPr>
        <w:t>日签字生效，委托期限：</w:t>
      </w:r>
      <w:r>
        <w:rPr>
          <w:rFonts w:hint="eastAsia"/>
          <w:color w:val="auto"/>
          <w:spacing w:val="10"/>
          <w:sz w:val="24"/>
          <w:u w:val="single"/>
        </w:rPr>
        <w:t xml:space="preserve">  </w:t>
      </w:r>
      <w:r>
        <w:rPr>
          <w:rFonts w:hint="eastAsia"/>
          <w:color w:val="auto"/>
          <w:spacing w:val="10"/>
          <w:sz w:val="24"/>
          <w:u w:val="single"/>
          <w:lang w:val="en-US" w:eastAsia="zh-CN"/>
        </w:rPr>
        <w:t xml:space="preserve">               </w:t>
      </w:r>
      <w:r>
        <w:rPr>
          <w:rFonts w:hint="eastAsia"/>
          <w:color w:val="auto"/>
          <w:spacing w:val="10"/>
          <w:sz w:val="24"/>
          <w:u w:val="single"/>
        </w:rPr>
        <w:t xml:space="preserve">  </w:t>
      </w:r>
      <w:r>
        <w:rPr>
          <w:rFonts w:hint="eastAsia" w:ascii="Times New Roman" w:hAnsi="Times New Roman"/>
          <w:color w:val="auto"/>
        </w:rPr>
        <w:t>。</w:t>
      </w:r>
    </w:p>
    <w:p w14:paraId="22A410ED">
      <w:pPr>
        <w:pStyle w:val="5"/>
        <w:spacing w:line="360" w:lineRule="auto"/>
        <w:ind w:firstLine="400" w:firstLineChars="200"/>
        <w:rPr>
          <w:rFonts w:ascii="Times New Roman" w:hAnsi="Times New Roman"/>
          <w:color w:val="auto"/>
        </w:rPr>
      </w:pPr>
      <w:r>
        <w:rPr>
          <w:rFonts w:hint="eastAsia" w:ascii="Times New Roman" w:hAnsi="Times New Roman"/>
          <w:color w:val="auto"/>
        </w:rPr>
        <w:t>代理人无转委托权。</w:t>
      </w:r>
    </w:p>
    <w:p w14:paraId="5FC3A9A0">
      <w:pPr>
        <w:pStyle w:val="5"/>
        <w:spacing w:line="360" w:lineRule="auto"/>
        <w:ind w:firstLine="400" w:firstLineChars="200"/>
        <w:rPr>
          <w:rFonts w:ascii="Times New Roman" w:hAnsi="Times New Roman"/>
          <w:color w:val="auto"/>
        </w:rPr>
      </w:pPr>
    </w:p>
    <w:p w14:paraId="727ECD83">
      <w:pPr>
        <w:pStyle w:val="5"/>
        <w:spacing w:line="360" w:lineRule="auto"/>
        <w:ind w:firstLine="400" w:firstLineChars="200"/>
        <w:rPr>
          <w:rFonts w:hint="eastAsia" w:ascii="Times New Roman" w:hAnsi="Times New Roman"/>
          <w:color w:val="auto"/>
          <w:u w:val="single"/>
        </w:rPr>
      </w:pPr>
      <w:r>
        <w:rPr>
          <w:rFonts w:hint="eastAsia" w:ascii="Times New Roman" w:hAnsi="Times New Roman"/>
          <w:color w:val="auto"/>
        </w:rPr>
        <w:t>供应商（盖单位公章）：</w:t>
      </w:r>
      <w:r>
        <w:rPr>
          <w:rFonts w:ascii="Times New Roman" w:hAnsi="Times New Roman"/>
          <w:color w:val="auto"/>
          <w:u w:val="single"/>
        </w:rPr>
        <w:t xml:space="preserve">                                    </w:t>
      </w:r>
    </w:p>
    <w:p w14:paraId="104477CE">
      <w:pPr>
        <w:pStyle w:val="5"/>
        <w:spacing w:line="360" w:lineRule="auto"/>
        <w:ind w:firstLine="400" w:firstLineChars="200"/>
        <w:rPr>
          <w:rFonts w:ascii="Times New Roman" w:hAnsi="Times New Roman"/>
          <w:color w:val="auto"/>
          <w:u w:val="single"/>
        </w:rPr>
      </w:pPr>
    </w:p>
    <w:p w14:paraId="45CA921D">
      <w:pPr>
        <w:pStyle w:val="5"/>
        <w:spacing w:line="360" w:lineRule="auto"/>
        <w:ind w:firstLine="400" w:firstLineChars="200"/>
        <w:rPr>
          <w:rFonts w:ascii="Times New Roman" w:hAnsi="Times New Roman"/>
          <w:color w:val="auto"/>
          <w:u w:val="single"/>
        </w:rPr>
      </w:pPr>
      <w:r>
        <w:rPr>
          <w:rFonts w:hint="eastAsia" w:ascii="Times New Roman" w:hAnsi="Times New Roman"/>
          <w:color w:val="auto"/>
        </w:rPr>
        <w:t>法定代表人（或负责人）（签字或盖章）：</w:t>
      </w:r>
      <w:r>
        <w:rPr>
          <w:rFonts w:ascii="Times New Roman" w:hAnsi="Times New Roman"/>
          <w:color w:val="auto"/>
          <w:u w:val="single"/>
        </w:rPr>
        <w:t xml:space="preserve">                                </w:t>
      </w:r>
    </w:p>
    <w:p w14:paraId="122BCDB4">
      <w:pPr>
        <w:pStyle w:val="5"/>
        <w:spacing w:line="360" w:lineRule="auto"/>
        <w:ind w:firstLine="400" w:firstLineChars="200"/>
        <w:rPr>
          <w:rFonts w:hint="eastAsia" w:ascii="Times New Roman" w:hAnsi="Times New Roman"/>
          <w:color w:val="auto"/>
          <w:u w:val="single"/>
        </w:rPr>
      </w:pPr>
      <w:r>
        <w:rPr>
          <w:rFonts w:hint="eastAsia" w:ascii="Times New Roman" w:hAnsi="Times New Roman"/>
          <w:color w:val="auto"/>
        </w:rPr>
        <w:t>法定代表人身份证号码：</w:t>
      </w:r>
      <w:r>
        <w:rPr>
          <w:rFonts w:ascii="Times New Roman" w:hAnsi="Times New Roman"/>
          <w:color w:val="auto"/>
          <w:u w:val="single"/>
        </w:rPr>
        <w:t xml:space="preserve">                                   </w:t>
      </w:r>
    </w:p>
    <w:p w14:paraId="1E37CAE3">
      <w:pPr>
        <w:pStyle w:val="5"/>
        <w:spacing w:line="360" w:lineRule="auto"/>
        <w:ind w:firstLine="400" w:firstLineChars="200"/>
        <w:rPr>
          <w:rFonts w:ascii="Times New Roman" w:hAnsi="Times New Roman"/>
          <w:color w:val="auto"/>
          <w:u w:val="single"/>
        </w:rPr>
      </w:pPr>
    </w:p>
    <w:p w14:paraId="2E7AD64E">
      <w:pPr>
        <w:pStyle w:val="5"/>
        <w:spacing w:line="360" w:lineRule="auto"/>
        <w:ind w:firstLine="400" w:firstLineChars="200"/>
        <w:rPr>
          <w:rFonts w:ascii="Times New Roman" w:hAnsi="Times New Roman"/>
          <w:color w:val="auto"/>
        </w:rPr>
      </w:pPr>
      <w:r>
        <w:rPr>
          <w:rFonts w:hint="eastAsia" w:ascii="Times New Roman" w:hAnsi="Times New Roman"/>
          <w:color w:val="auto"/>
        </w:rPr>
        <w:t>委托代理人（签字）：</w:t>
      </w:r>
      <w:r>
        <w:rPr>
          <w:rFonts w:ascii="Times New Roman" w:hAnsi="Times New Roman"/>
          <w:color w:val="auto"/>
          <w:u w:val="single"/>
        </w:rPr>
        <w:t xml:space="preserve">                                </w:t>
      </w:r>
    </w:p>
    <w:p w14:paraId="6C998709">
      <w:pPr>
        <w:pStyle w:val="5"/>
        <w:spacing w:line="360" w:lineRule="auto"/>
        <w:ind w:firstLine="400" w:firstLineChars="200"/>
        <w:rPr>
          <w:rFonts w:ascii="Times New Roman" w:hAnsi="Times New Roman"/>
          <w:color w:val="auto"/>
          <w:u w:val="single"/>
        </w:rPr>
      </w:pPr>
      <w:r>
        <w:rPr>
          <w:rFonts w:hint="eastAsia" w:ascii="Times New Roman" w:hAnsi="Times New Roman"/>
          <w:color w:val="auto"/>
        </w:rPr>
        <w:t>委托代理人身份证号码：</w:t>
      </w:r>
      <w:r>
        <w:rPr>
          <w:rFonts w:ascii="Times New Roman" w:hAnsi="Times New Roman"/>
          <w:color w:val="auto"/>
          <w:u w:val="single"/>
        </w:rPr>
        <w:t xml:space="preserve">                                   </w:t>
      </w:r>
    </w:p>
    <w:p w14:paraId="2BC00901">
      <w:pPr>
        <w:pStyle w:val="5"/>
        <w:spacing w:line="360" w:lineRule="auto"/>
        <w:ind w:firstLine="400" w:firstLineChars="200"/>
        <w:rPr>
          <w:rFonts w:ascii="Times New Roman" w:hAnsi="Times New Roman"/>
          <w:color w:val="auto"/>
          <w:u w:val="single"/>
        </w:rPr>
      </w:pPr>
    </w:p>
    <w:p w14:paraId="2B5D7288">
      <w:pPr>
        <w:spacing w:line="500" w:lineRule="exact"/>
        <w:ind w:left="540"/>
        <w:rPr>
          <w:rFonts w:ascii="宋体" w:hAnsi="宋体" w:cs="宋体"/>
          <w:color w:val="auto"/>
          <w:kern w:val="1"/>
          <w:sz w:val="22"/>
        </w:rPr>
      </w:pPr>
      <w:r>
        <w:rPr>
          <w:rFonts w:ascii="宋体" w:hAnsi="宋体" w:cs="宋体"/>
          <w:color w:val="auto"/>
          <w:kern w:val="1"/>
          <w:sz w:val="22"/>
        </w:rPr>
        <w:t>附件：</w:t>
      </w:r>
      <w:r>
        <w:rPr>
          <w:rFonts w:hint="eastAsia" w:ascii="宋体" w:hAnsi="宋体" w:cs="宋体"/>
          <w:color w:val="auto"/>
          <w:kern w:val="1"/>
          <w:sz w:val="22"/>
        </w:rPr>
        <w:t>被委托</w:t>
      </w:r>
      <w:r>
        <w:rPr>
          <w:rFonts w:ascii="宋体" w:hAnsi="宋体" w:cs="宋体"/>
          <w:color w:val="auto"/>
          <w:kern w:val="1"/>
          <w:sz w:val="22"/>
        </w:rPr>
        <w:t>人有效身份证正反面复印件</w:t>
      </w:r>
    </w:p>
    <w:p w14:paraId="09DE31F3">
      <w:pPr>
        <w:pStyle w:val="5"/>
        <w:spacing w:line="360" w:lineRule="auto"/>
        <w:ind w:firstLine="400" w:firstLineChars="200"/>
        <w:rPr>
          <w:rFonts w:ascii="Times New Roman" w:hAnsi="Times New Roman"/>
          <w:color w:val="auto"/>
          <w:u w:val="single"/>
        </w:rPr>
      </w:pPr>
    </w:p>
    <w:p w14:paraId="4796B387">
      <w:pPr>
        <w:rPr>
          <w:b/>
          <w:color w:val="auto"/>
          <w:sz w:val="36"/>
          <w:szCs w:val="36"/>
        </w:rPr>
      </w:pPr>
    </w:p>
    <w:p w14:paraId="5AD4D529">
      <w:pPr>
        <w:rPr>
          <w:b/>
          <w:color w:val="auto"/>
          <w:sz w:val="36"/>
          <w:szCs w:val="36"/>
        </w:rPr>
      </w:pPr>
    </w:p>
    <w:p w14:paraId="48AEC95F">
      <w:pPr>
        <w:pStyle w:val="5"/>
        <w:spacing w:line="500" w:lineRule="exact"/>
        <w:rPr>
          <w:color w:val="auto"/>
          <w:u w:val="single"/>
        </w:rPr>
      </w:pPr>
      <w:r>
        <w:rPr>
          <w:color w:val="auto"/>
          <w:u w:val="single"/>
        </w:rPr>
        <w:br w:type="page"/>
      </w:r>
      <w:bookmarkStart w:id="39" w:name="_Toc213206176"/>
      <w:bookmarkStart w:id="40" w:name="_Toc388475115"/>
      <w:bookmarkStart w:id="41" w:name="_Toc213325925"/>
    </w:p>
    <w:p w14:paraId="206D09AA">
      <w:pPr>
        <w:pStyle w:val="5"/>
        <w:spacing w:line="500" w:lineRule="exact"/>
        <w:rPr>
          <w:color w:val="auto"/>
          <w:u w:val="single"/>
        </w:rPr>
      </w:pPr>
    </w:p>
    <w:p w14:paraId="2F365A53">
      <w:pPr>
        <w:pStyle w:val="5"/>
        <w:spacing w:line="500" w:lineRule="exact"/>
        <w:rPr>
          <w:color w:val="auto"/>
          <w:u w:val="single"/>
        </w:rPr>
      </w:pPr>
    </w:p>
    <w:p w14:paraId="69011037">
      <w:pPr>
        <w:pStyle w:val="5"/>
        <w:spacing w:line="500" w:lineRule="exact"/>
        <w:rPr>
          <w:color w:val="auto"/>
          <w:u w:val="single"/>
        </w:rPr>
      </w:pPr>
    </w:p>
    <w:p w14:paraId="05159EAB">
      <w:pPr>
        <w:pStyle w:val="5"/>
        <w:spacing w:line="500" w:lineRule="exact"/>
        <w:rPr>
          <w:color w:val="auto"/>
          <w:u w:val="single"/>
        </w:rPr>
      </w:pPr>
    </w:p>
    <w:p w14:paraId="48F783CC">
      <w:pPr>
        <w:pStyle w:val="5"/>
        <w:spacing w:line="500" w:lineRule="exact"/>
        <w:rPr>
          <w:rFonts w:hint="eastAsia" w:ascii="Times New Roman" w:hAnsi="Times New Roman"/>
          <w:b/>
          <w:color w:val="auto"/>
          <w:sz w:val="36"/>
          <w:szCs w:val="36"/>
        </w:rPr>
      </w:pPr>
    </w:p>
    <w:p w14:paraId="65DAA2A9">
      <w:pPr>
        <w:pStyle w:val="5"/>
        <w:spacing w:line="600" w:lineRule="exact"/>
        <w:jc w:val="center"/>
        <w:outlineLvl w:val="0"/>
        <w:rPr>
          <w:rFonts w:hint="eastAsia" w:ascii="Times New Roman" w:hAnsi="Times New Roman"/>
          <w:color w:val="auto"/>
          <w:u w:val="single"/>
        </w:rPr>
      </w:pPr>
      <w:bookmarkStart w:id="42" w:name="_Toc30687"/>
      <w:r>
        <w:rPr>
          <w:rFonts w:hint="eastAsia" w:ascii="Times New Roman" w:hAnsi="Times New Roman"/>
          <w:b/>
          <w:color w:val="auto"/>
          <w:sz w:val="36"/>
          <w:szCs w:val="36"/>
        </w:rPr>
        <w:t>第五章</w:t>
      </w:r>
      <w:r>
        <w:rPr>
          <w:rFonts w:ascii="Times New Roman" w:hAnsi="Times New Roman"/>
          <w:b/>
          <w:color w:val="auto"/>
          <w:sz w:val="36"/>
          <w:szCs w:val="36"/>
        </w:rPr>
        <w:t xml:space="preserve">  </w:t>
      </w:r>
      <w:r>
        <w:rPr>
          <w:rFonts w:hint="eastAsia" w:ascii="Times New Roman" w:hAnsi="Times New Roman"/>
          <w:b/>
          <w:color w:val="auto"/>
          <w:sz w:val="36"/>
          <w:szCs w:val="36"/>
        </w:rPr>
        <w:t>合同条款及格式</w:t>
      </w:r>
      <w:bookmarkEnd w:id="39"/>
      <w:bookmarkEnd w:id="40"/>
      <w:bookmarkEnd w:id="41"/>
      <w:bookmarkEnd w:id="42"/>
    </w:p>
    <w:p w14:paraId="6EDF53DC">
      <w:pPr>
        <w:spacing w:line="360" w:lineRule="auto"/>
        <w:ind w:firstLine="880" w:firstLineChars="200"/>
        <w:rPr>
          <w:rFonts w:ascii="宋体"/>
          <w:color w:val="auto"/>
          <w:sz w:val="44"/>
        </w:rPr>
      </w:pPr>
    </w:p>
    <w:p w14:paraId="32D2BDB2">
      <w:pPr>
        <w:tabs>
          <w:tab w:val="left" w:pos="417"/>
        </w:tabs>
        <w:autoSpaceDE w:val="0"/>
        <w:autoSpaceDN w:val="0"/>
        <w:spacing w:line="360" w:lineRule="auto"/>
        <w:jc w:val="center"/>
        <w:rPr>
          <w:rFonts w:hint="eastAsia" w:ascii="宋体" w:hAnsi="宋体"/>
          <w:b/>
          <w:color w:val="auto"/>
          <w:kern w:val="0"/>
          <w:sz w:val="48"/>
          <w:szCs w:val="48"/>
        </w:rPr>
      </w:pPr>
    </w:p>
    <w:p w14:paraId="118D6159">
      <w:pPr>
        <w:rPr>
          <w:rFonts w:ascii="宋体" w:hAnsi="宋体" w:cs="Courier New"/>
          <w:b/>
          <w:color w:val="auto"/>
          <w:sz w:val="52"/>
          <w:szCs w:val="52"/>
        </w:rPr>
      </w:pPr>
      <w:bookmarkStart w:id="43" w:name="_Toc297022048"/>
    </w:p>
    <w:p w14:paraId="332FAF1E">
      <w:pPr>
        <w:rPr>
          <w:rFonts w:hint="eastAsia" w:ascii="宋体" w:hAnsi="宋体" w:cs="Courier New"/>
          <w:color w:val="auto"/>
          <w:szCs w:val="21"/>
        </w:rPr>
      </w:pPr>
    </w:p>
    <w:p w14:paraId="4214641F">
      <w:pPr>
        <w:rPr>
          <w:rFonts w:ascii="宋体" w:hAnsi="宋体" w:cs="Courier New"/>
          <w:color w:val="auto"/>
          <w:szCs w:val="21"/>
        </w:rPr>
      </w:pPr>
    </w:p>
    <w:p w14:paraId="26F6C430">
      <w:pPr>
        <w:rPr>
          <w:rFonts w:ascii="宋体" w:hAnsi="宋体" w:cs="Courier New"/>
          <w:color w:val="auto"/>
          <w:szCs w:val="21"/>
        </w:rPr>
      </w:pPr>
    </w:p>
    <w:p w14:paraId="4384263D">
      <w:pPr>
        <w:rPr>
          <w:rFonts w:ascii="宋体" w:hAnsi="宋体" w:cs="Courier New"/>
          <w:color w:val="auto"/>
          <w:szCs w:val="21"/>
        </w:rPr>
      </w:pPr>
    </w:p>
    <w:p w14:paraId="479DBF90">
      <w:pPr>
        <w:rPr>
          <w:rFonts w:ascii="宋体" w:hAnsi="宋体" w:cs="Courier New"/>
          <w:color w:val="auto"/>
          <w:szCs w:val="21"/>
        </w:rPr>
      </w:pPr>
    </w:p>
    <w:p w14:paraId="0216D877">
      <w:pPr>
        <w:rPr>
          <w:rFonts w:ascii="宋体" w:hAnsi="宋体" w:cs="Courier New"/>
          <w:color w:val="auto"/>
          <w:szCs w:val="21"/>
        </w:rPr>
      </w:pPr>
    </w:p>
    <w:p w14:paraId="00CEFB0F">
      <w:pPr>
        <w:rPr>
          <w:rFonts w:ascii="宋体" w:hAnsi="宋体" w:cs="Courier New"/>
          <w:color w:val="auto"/>
          <w:szCs w:val="21"/>
        </w:rPr>
      </w:pPr>
    </w:p>
    <w:p w14:paraId="145E414D">
      <w:pPr>
        <w:rPr>
          <w:rFonts w:ascii="宋体" w:hAnsi="宋体" w:cs="Courier New"/>
          <w:color w:val="auto"/>
          <w:szCs w:val="21"/>
        </w:rPr>
      </w:pPr>
    </w:p>
    <w:p w14:paraId="3523D27B">
      <w:pPr>
        <w:rPr>
          <w:rFonts w:ascii="宋体" w:hAnsi="宋体" w:cs="Courier New"/>
          <w:color w:val="auto"/>
          <w:szCs w:val="21"/>
        </w:rPr>
      </w:pPr>
    </w:p>
    <w:p w14:paraId="77C60355">
      <w:pPr>
        <w:rPr>
          <w:rFonts w:ascii="宋体" w:hAnsi="宋体" w:cs="Courier New"/>
          <w:color w:val="auto"/>
          <w:szCs w:val="21"/>
        </w:rPr>
      </w:pPr>
    </w:p>
    <w:p w14:paraId="73E5CF10">
      <w:pPr>
        <w:rPr>
          <w:rFonts w:ascii="宋体" w:hAnsi="宋体" w:cs="Courier New"/>
          <w:color w:val="auto"/>
          <w:szCs w:val="21"/>
        </w:rPr>
      </w:pPr>
    </w:p>
    <w:p w14:paraId="2DB824FA">
      <w:pPr>
        <w:rPr>
          <w:rFonts w:ascii="宋体" w:hAnsi="宋体" w:cs="Courier New"/>
          <w:color w:val="auto"/>
          <w:szCs w:val="21"/>
        </w:rPr>
      </w:pPr>
    </w:p>
    <w:p w14:paraId="3D3B93EA">
      <w:pPr>
        <w:rPr>
          <w:rFonts w:ascii="宋体" w:hAnsi="宋体" w:cs="Courier New"/>
          <w:color w:val="auto"/>
          <w:szCs w:val="21"/>
        </w:rPr>
      </w:pPr>
    </w:p>
    <w:p w14:paraId="4BFA5188">
      <w:pPr>
        <w:rPr>
          <w:rFonts w:ascii="宋体" w:hAnsi="宋体" w:cs="Courier New"/>
          <w:color w:val="auto"/>
          <w:szCs w:val="21"/>
        </w:rPr>
      </w:pPr>
    </w:p>
    <w:p w14:paraId="49142C09">
      <w:pPr>
        <w:rPr>
          <w:rFonts w:ascii="宋体" w:hAnsi="宋体" w:cs="Courier New"/>
          <w:color w:val="auto"/>
          <w:szCs w:val="21"/>
        </w:rPr>
      </w:pPr>
    </w:p>
    <w:p w14:paraId="1E809F7A">
      <w:pPr>
        <w:rPr>
          <w:rFonts w:ascii="宋体" w:hAnsi="宋体" w:cs="Courier New"/>
          <w:color w:val="auto"/>
          <w:szCs w:val="21"/>
        </w:rPr>
      </w:pPr>
    </w:p>
    <w:p w14:paraId="4A03707A">
      <w:pPr>
        <w:rPr>
          <w:rFonts w:ascii="宋体" w:hAnsi="宋体" w:cs="Courier New"/>
          <w:color w:val="auto"/>
          <w:szCs w:val="21"/>
        </w:rPr>
      </w:pPr>
    </w:p>
    <w:p w14:paraId="41B8DBA6">
      <w:pPr>
        <w:rPr>
          <w:rFonts w:ascii="宋体" w:hAnsi="宋体" w:cs="Courier New"/>
          <w:color w:val="auto"/>
          <w:szCs w:val="21"/>
        </w:rPr>
      </w:pPr>
    </w:p>
    <w:p w14:paraId="153BCE04">
      <w:pPr>
        <w:rPr>
          <w:rFonts w:ascii="宋体" w:hAnsi="宋体" w:cs="Courier New"/>
          <w:color w:val="auto"/>
          <w:szCs w:val="21"/>
        </w:rPr>
      </w:pPr>
    </w:p>
    <w:p w14:paraId="44A14C63">
      <w:pPr>
        <w:rPr>
          <w:rFonts w:ascii="宋体" w:hAnsi="宋体" w:cs="Courier New"/>
          <w:color w:val="auto"/>
          <w:szCs w:val="21"/>
        </w:rPr>
      </w:pPr>
    </w:p>
    <w:p w14:paraId="74F9EB50">
      <w:pPr>
        <w:rPr>
          <w:rFonts w:ascii="宋体" w:hAnsi="宋体" w:cs="Courier New"/>
          <w:color w:val="auto"/>
          <w:szCs w:val="21"/>
        </w:rPr>
      </w:pPr>
    </w:p>
    <w:p w14:paraId="2AB82BD8">
      <w:pPr>
        <w:rPr>
          <w:rFonts w:ascii="宋体" w:hAnsi="宋体" w:cs="Courier New"/>
          <w:color w:val="auto"/>
          <w:szCs w:val="21"/>
        </w:rPr>
      </w:pPr>
    </w:p>
    <w:p w14:paraId="58905E1C">
      <w:pPr>
        <w:rPr>
          <w:rFonts w:ascii="宋体" w:hAnsi="宋体" w:cs="Courier New"/>
          <w:color w:val="auto"/>
          <w:szCs w:val="21"/>
        </w:rPr>
      </w:pPr>
    </w:p>
    <w:p w14:paraId="33DE4F7C">
      <w:pPr>
        <w:rPr>
          <w:rFonts w:ascii="宋体" w:hAnsi="宋体" w:cs="Courier New"/>
          <w:color w:val="auto"/>
          <w:szCs w:val="21"/>
        </w:rPr>
      </w:pPr>
    </w:p>
    <w:p w14:paraId="6D254083">
      <w:pPr>
        <w:rPr>
          <w:rFonts w:ascii="宋体" w:hAnsi="宋体" w:cs="Courier New"/>
          <w:color w:val="auto"/>
          <w:szCs w:val="21"/>
        </w:rPr>
      </w:pPr>
    </w:p>
    <w:p w14:paraId="7675D8DD">
      <w:pPr>
        <w:rPr>
          <w:rFonts w:ascii="宋体" w:hAnsi="宋体" w:cs="Courier New"/>
          <w:color w:val="auto"/>
          <w:szCs w:val="21"/>
        </w:rPr>
      </w:pPr>
    </w:p>
    <w:p w14:paraId="3D66523B">
      <w:pPr>
        <w:rPr>
          <w:rFonts w:ascii="宋体" w:hAnsi="宋体" w:cs="Courier New"/>
          <w:color w:val="auto"/>
          <w:szCs w:val="21"/>
        </w:rPr>
      </w:pPr>
    </w:p>
    <w:p w14:paraId="1AB2FC3B">
      <w:pPr>
        <w:rPr>
          <w:rFonts w:ascii="宋体" w:hAnsi="宋体" w:cs="Courier New"/>
          <w:color w:val="auto"/>
          <w:szCs w:val="21"/>
        </w:rPr>
      </w:pPr>
    </w:p>
    <w:p w14:paraId="598BA5E1">
      <w:pPr>
        <w:snapToGrid w:val="0"/>
        <w:spacing w:line="400" w:lineRule="exact"/>
        <w:jc w:val="center"/>
        <w:rPr>
          <w:rFonts w:hint="eastAsia" w:ascii="宋体" w:hAnsi="宋体"/>
          <w:b/>
          <w:color w:val="auto"/>
          <w:sz w:val="32"/>
          <w:szCs w:val="32"/>
        </w:rPr>
      </w:pPr>
      <w:r>
        <w:rPr>
          <w:rFonts w:hint="eastAsia" w:ascii="宋体" w:hAnsi="宋体"/>
          <w:b/>
          <w:color w:val="auto"/>
          <w:sz w:val="32"/>
          <w:szCs w:val="32"/>
        </w:rPr>
        <w:t>合同书（格式）</w:t>
      </w:r>
    </w:p>
    <w:p w14:paraId="5B5092B6">
      <w:pPr>
        <w:snapToGrid w:val="0"/>
        <w:spacing w:line="400" w:lineRule="exact"/>
        <w:jc w:val="both"/>
        <w:rPr>
          <w:rFonts w:ascii="宋体" w:hAnsi="宋体"/>
          <w:b/>
          <w:color w:val="auto"/>
          <w:sz w:val="32"/>
          <w:szCs w:val="32"/>
        </w:rPr>
      </w:pPr>
    </w:p>
    <w:bookmarkEnd w:id="43"/>
    <w:p w14:paraId="0D83A926">
      <w:pPr>
        <w:snapToGrid w:val="0"/>
        <w:spacing w:line="400" w:lineRule="exact"/>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531EF01E">
      <w:pPr>
        <w:snapToGrid w:val="0"/>
        <w:spacing w:line="360" w:lineRule="exact"/>
        <w:rPr>
          <w:rFonts w:ascii="宋体" w:hAnsi="宋体"/>
          <w:color w:val="auto"/>
          <w:szCs w:val="21"/>
          <w:highlight w:val="none"/>
        </w:rPr>
      </w:pPr>
    </w:p>
    <w:p w14:paraId="0F0016E4">
      <w:pPr>
        <w:snapToGrid w:val="0"/>
        <w:spacing w:line="440" w:lineRule="exact"/>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2F40FF8">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692B907">
      <w:pPr>
        <w:snapToGrid w:val="0"/>
        <w:spacing w:line="440" w:lineRule="exact"/>
        <w:rPr>
          <w:rFonts w:ascii="宋体" w:hAnsi="宋体"/>
          <w:color w:val="auto"/>
          <w:szCs w:val="21"/>
          <w:highlight w:val="none"/>
          <w:u w:val="single"/>
        </w:rPr>
      </w:pPr>
      <w:r>
        <w:rPr>
          <w:rFonts w:hint="eastAsia" w:ascii="宋体" w:hAnsi="宋体"/>
          <w:color w:val="auto"/>
          <w:szCs w:val="21"/>
          <w:highlight w:val="none"/>
        </w:rPr>
        <w:t>项目名称和编号</w:t>
      </w:r>
      <w:r>
        <w:rPr>
          <w:rFonts w:hint="eastAsia" w:ascii="宋体" w:hAnsi="宋体"/>
          <w:color w:val="auto"/>
          <w:szCs w:val="21"/>
          <w:highlight w:val="none"/>
          <w:u w:val="single"/>
        </w:rPr>
        <w:t xml:space="preserve">             </w:t>
      </w:r>
    </w:p>
    <w:p w14:paraId="65C02FAF">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D4DF3E0">
      <w:pPr>
        <w:snapToGrid w:val="0"/>
        <w:spacing w:line="440" w:lineRule="exact"/>
        <w:rPr>
          <w:rFonts w:ascii="宋体" w:hAnsi="宋体"/>
          <w:color w:val="auto"/>
          <w:szCs w:val="21"/>
          <w:highlight w:val="none"/>
          <w:u w:val="single"/>
        </w:rPr>
      </w:pPr>
      <w:r>
        <w:rPr>
          <w:rFonts w:hint="eastAsia" w:ascii="宋体" w:hAnsi="宋体"/>
          <w:color w:val="auto"/>
          <w:szCs w:val="21"/>
          <w:highlight w:val="none"/>
        </w:rPr>
        <w:t>签 订 时 间</w:t>
      </w:r>
      <w:r>
        <w:rPr>
          <w:rFonts w:hint="eastAsia" w:ascii="宋体" w:hAnsi="宋体"/>
          <w:color w:val="auto"/>
          <w:szCs w:val="21"/>
          <w:highlight w:val="none"/>
          <w:u w:val="single"/>
        </w:rPr>
        <w:t xml:space="preserve">                </w:t>
      </w:r>
    </w:p>
    <w:p w14:paraId="025812E3">
      <w:pPr>
        <w:snapToGrid w:val="0"/>
        <w:spacing w:line="440" w:lineRule="exact"/>
        <w:rPr>
          <w:rFonts w:ascii="宋体" w:hAnsi="宋体"/>
          <w:color w:val="auto"/>
          <w:szCs w:val="21"/>
          <w:highlight w:val="none"/>
        </w:rPr>
      </w:pPr>
      <w:r>
        <w:rPr>
          <w:rFonts w:hint="eastAsia" w:ascii="宋体" w:hAnsi="宋体"/>
          <w:color w:val="auto"/>
          <w:szCs w:val="21"/>
          <w:highlight w:val="none"/>
        </w:rPr>
        <w:t>合同</w:t>
      </w:r>
      <w:r>
        <w:rPr>
          <w:rFonts w:hint="eastAsia" w:ascii="宋体" w:hAnsi="宋体"/>
          <w:color w:val="auto"/>
          <w:highlight w:val="none"/>
        </w:rPr>
        <w:t>类型：</w:t>
      </w:r>
      <w:r>
        <w:rPr>
          <w:rFonts w:hint="eastAsia" w:ascii="宋体" w:hAnsi="宋体"/>
          <w:color w:val="auto"/>
          <w:highlight w:val="none"/>
          <w:u w:val="single"/>
        </w:rPr>
        <w:t>买卖</w:t>
      </w:r>
      <w:r>
        <w:rPr>
          <w:rFonts w:hint="eastAsia" w:ascii="宋体" w:hAnsi="宋体"/>
          <w:color w:val="auto"/>
          <w:highlight w:val="none"/>
        </w:rPr>
        <w:t>合同</w:t>
      </w:r>
    </w:p>
    <w:p w14:paraId="6D371BAC">
      <w:pPr>
        <w:snapToGrid w:val="0"/>
        <w:spacing w:line="460" w:lineRule="exact"/>
        <w:rPr>
          <w:rFonts w:ascii="宋体" w:hAnsi="宋体" w:cs="宋体"/>
          <w:color w:val="auto"/>
          <w:szCs w:val="21"/>
          <w:highlight w:val="none"/>
        </w:rPr>
      </w:pPr>
    </w:p>
    <w:p w14:paraId="29B46FBE">
      <w:pPr>
        <w:snapToGrid w:val="0"/>
        <w:spacing w:line="460" w:lineRule="exact"/>
        <w:ind w:firstLine="420"/>
        <w:rPr>
          <w:rFonts w:ascii="宋体" w:hAnsi="宋体" w:cs="宋体"/>
          <w:color w:val="auto"/>
          <w:szCs w:val="21"/>
          <w:highlight w:val="none"/>
        </w:rPr>
      </w:pPr>
      <w:r>
        <w:rPr>
          <w:rFonts w:hint="eastAsia" w:ascii="宋体" w:hAnsi="宋体" w:cs="宋体"/>
          <w:color w:val="auto"/>
          <w:szCs w:val="21"/>
          <w:highlight w:val="none"/>
        </w:rPr>
        <w:t>根据《中华人民共和国民法典》等法律、法规规定，按照</w:t>
      </w:r>
      <w:r>
        <w:rPr>
          <w:rFonts w:hint="eastAsia" w:ascii="宋体" w:hAnsi="宋体"/>
          <w:color w:val="auto"/>
          <w:szCs w:val="21"/>
          <w:highlight w:val="none"/>
          <w:lang w:val="en-US" w:eastAsia="zh-CN"/>
        </w:rPr>
        <w:t>询价通知书</w:t>
      </w:r>
      <w:r>
        <w:rPr>
          <w:rFonts w:hint="eastAsia" w:ascii="宋体" w:hAnsi="宋体"/>
          <w:color w:val="auto"/>
          <w:szCs w:val="21"/>
          <w:highlight w:val="none"/>
        </w:rPr>
        <w:t>规定条款和乙方响应文件及其承诺</w:t>
      </w:r>
      <w:r>
        <w:rPr>
          <w:rFonts w:hint="eastAsia" w:ascii="宋体" w:hAnsi="宋体" w:cs="宋体"/>
          <w:color w:val="auto"/>
          <w:szCs w:val="21"/>
          <w:highlight w:val="none"/>
        </w:rPr>
        <w:t>，甲乙双方签订本合同。</w:t>
      </w:r>
    </w:p>
    <w:p w14:paraId="4082C81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731"/>
        <w:gridCol w:w="658"/>
        <w:gridCol w:w="1275"/>
        <w:gridCol w:w="946"/>
        <w:gridCol w:w="1188"/>
      </w:tblGrid>
      <w:tr w14:paraId="185B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34A1024F">
            <w:pPr>
              <w:snapToGrid w:val="0"/>
              <w:spacing w:line="360" w:lineRule="auto"/>
              <w:jc w:val="center"/>
              <w:rPr>
                <w:rFonts w:hint="eastAsia" w:ascii="宋体" w:hAnsi="宋体"/>
                <w:color w:val="auto"/>
                <w:szCs w:val="21"/>
                <w:highlight w:val="none"/>
              </w:rPr>
            </w:pPr>
            <w:bookmarkStart w:id="44" w:name="tip_risk_bookmark_3" w:colFirst="0" w:colLast="8"/>
            <w:r>
              <w:rPr>
                <w:rFonts w:hint="eastAsia" w:ascii="宋体" w:hAnsi="宋体"/>
                <w:color w:val="auto"/>
                <w:szCs w:val="21"/>
                <w:highlight w:val="none"/>
              </w:rPr>
              <w:t>序号</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A834BFD">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924D6D6">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商标品牌</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BC8F556">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F4F3CF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  量</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BBE161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14443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  价</w:t>
            </w:r>
          </w:p>
          <w:p w14:paraId="51A428D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2BA2B4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金  额</w:t>
            </w:r>
          </w:p>
          <w:p w14:paraId="29A79445">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2DA7D4C">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bookmarkEnd w:id="44"/>
      <w:tr w14:paraId="1E9F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EB00C80">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E7EECD7">
            <w:pPr>
              <w:snapToGrid w:val="0"/>
              <w:spacing w:line="360" w:lineRule="auto"/>
              <w:jc w:val="center"/>
              <w:rPr>
                <w:rFonts w:hint="eastAsia"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255E176">
            <w:pPr>
              <w:snapToGrid w:val="0"/>
              <w:spacing w:line="360" w:lineRule="auto"/>
              <w:jc w:val="center"/>
              <w:rPr>
                <w:rFonts w:hint="eastAsia"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358D32B">
            <w:pPr>
              <w:snapToGrid w:val="0"/>
              <w:spacing w:line="360" w:lineRule="auto"/>
              <w:jc w:val="center"/>
              <w:rPr>
                <w:rFonts w:hint="eastAsia" w:ascii="宋体" w:hAnsi="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0A8F4D19">
            <w:pPr>
              <w:snapToGrid w:val="0"/>
              <w:spacing w:line="360" w:lineRule="auto"/>
              <w:jc w:val="center"/>
              <w:rPr>
                <w:rFonts w:hint="eastAsia"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ABAF717">
            <w:pPr>
              <w:snapToGrid w:val="0"/>
              <w:spacing w:line="360" w:lineRule="auto"/>
              <w:jc w:val="center"/>
              <w:rPr>
                <w:rFonts w:hint="eastAsia"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250C8DA">
            <w:pPr>
              <w:snapToGrid w:val="0"/>
              <w:spacing w:line="360" w:lineRule="auto"/>
              <w:jc w:val="center"/>
              <w:rPr>
                <w:rFonts w:hint="eastAsia"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8FC2CBA">
            <w:pPr>
              <w:snapToGrid w:val="0"/>
              <w:spacing w:line="360" w:lineRule="auto"/>
              <w:jc w:val="center"/>
              <w:rPr>
                <w:rFonts w:hint="eastAsia"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C456C7A">
            <w:pPr>
              <w:snapToGrid w:val="0"/>
              <w:spacing w:line="360" w:lineRule="auto"/>
              <w:jc w:val="center"/>
              <w:rPr>
                <w:rFonts w:hint="eastAsia" w:ascii="宋体" w:hAnsi="宋体"/>
                <w:color w:val="auto"/>
                <w:szCs w:val="21"/>
                <w:highlight w:val="none"/>
              </w:rPr>
            </w:pPr>
          </w:p>
        </w:tc>
      </w:tr>
      <w:tr w14:paraId="0E40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55E3219E">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5112ED4">
            <w:pPr>
              <w:snapToGrid w:val="0"/>
              <w:spacing w:line="360" w:lineRule="auto"/>
              <w:jc w:val="center"/>
              <w:rPr>
                <w:rFonts w:hint="eastAsia"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A2FE93A">
            <w:pPr>
              <w:snapToGrid w:val="0"/>
              <w:spacing w:line="360" w:lineRule="auto"/>
              <w:jc w:val="center"/>
              <w:rPr>
                <w:rFonts w:hint="eastAsia"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75AA0C9">
            <w:pPr>
              <w:snapToGrid w:val="0"/>
              <w:spacing w:line="360" w:lineRule="auto"/>
              <w:jc w:val="center"/>
              <w:rPr>
                <w:rFonts w:hint="eastAsia" w:ascii="宋体" w:hAnsi="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5389D125">
            <w:pPr>
              <w:snapToGrid w:val="0"/>
              <w:spacing w:line="360" w:lineRule="auto"/>
              <w:jc w:val="center"/>
              <w:rPr>
                <w:rFonts w:hint="eastAsia"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98724FC">
            <w:pPr>
              <w:snapToGrid w:val="0"/>
              <w:spacing w:line="360" w:lineRule="auto"/>
              <w:jc w:val="center"/>
              <w:rPr>
                <w:rFonts w:hint="eastAsia"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64A9EC">
            <w:pPr>
              <w:snapToGrid w:val="0"/>
              <w:spacing w:line="360" w:lineRule="auto"/>
              <w:jc w:val="center"/>
              <w:rPr>
                <w:rFonts w:hint="eastAsia"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343763F">
            <w:pPr>
              <w:snapToGrid w:val="0"/>
              <w:spacing w:line="360" w:lineRule="auto"/>
              <w:jc w:val="center"/>
              <w:rPr>
                <w:rFonts w:hint="eastAsia"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B5D6B57">
            <w:pPr>
              <w:snapToGrid w:val="0"/>
              <w:spacing w:line="360" w:lineRule="auto"/>
              <w:jc w:val="center"/>
              <w:rPr>
                <w:rFonts w:hint="eastAsia" w:ascii="宋体" w:hAnsi="宋体"/>
                <w:color w:val="auto"/>
                <w:szCs w:val="21"/>
                <w:highlight w:val="none"/>
              </w:rPr>
            </w:pPr>
          </w:p>
        </w:tc>
      </w:tr>
      <w:tr w14:paraId="670E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7CD9F85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72DCB03">
            <w:pPr>
              <w:snapToGrid w:val="0"/>
              <w:spacing w:line="360" w:lineRule="auto"/>
              <w:jc w:val="center"/>
              <w:rPr>
                <w:rFonts w:hint="eastAsia"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8C0722D">
            <w:pPr>
              <w:snapToGrid w:val="0"/>
              <w:spacing w:line="360" w:lineRule="auto"/>
              <w:jc w:val="center"/>
              <w:rPr>
                <w:rFonts w:hint="eastAsia"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349EA5">
            <w:pPr>
              <w:snapToGrid w:val="0"/>
              <w:spacing w:line="360" w:lineRule="auto"/>
              <w:jc w:val="center"/>
              <w:rPr>
                <w:rFonts w:hint="eastAsia" w:ascii="宋体" w:hAnsi="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083BA896">
            <w:pPr>
              <w:snapToGrid w:val="0"/>
              <w:spacing w:line="360" w:lineRule="auto"/>
              <w:jc w:val="center"/>
              <w:rPr>
                <w:rFonts w:hint="eastAsia"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E4799D2">
            <w:pPr>
              <w:snapToGrid w:val="0"/>
              <w:spacing w:line="360" w:lineRule="auto"/>
              <w:jc w:val="center"/>
              <w:rPr>
                <w:rFonts w:hint="eastAsia"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E2B39AC">
            <w:pPr>
              <w:snapToGrid w:val="0"/>
              <w:spacing w:line="360" w:lineRule="auto"/>
              <w:jc w:val="center"/>
              <w:rPr>
                <w:rFonts w:hint="eastAsia"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F144503">
            <w:pPr>
              <w:snapToGrid w:val="0"/>
              <w:spacing w:line="360" w:lineRule="auto"/>
              <w:jc w:val="center"/>
              <w:rPr>
                <w:rFonts w:hint="eastAsia"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3DD8080">
            <w:pPr>
              <w:snapToGrid w:val="0"/>
              <w:spacing w:line="360" w:lineRule="auto"/>
              <w:jc w:val="center"/>
              <w:rPr>
                <w:rFonts w:hint="eastAsia" w:ascii="宋体" w:hAnsi="宋体"/>
                <w:color w:val="auto"/>
                <w:szCs w:val="21"/>
                <w:highlight w:val="none"/>
              </w:rPr>
            </w:pPr>
          </w:p>
        </w:tc>
      </w:tr>
      <w:tr w14:paraId="3B30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6E27BC70">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5DFDC9F">
            <w:pPr>
              <w:snapToGrid w:val="0"/>
              <w:spacing w:line="360" w:lineRule="auto"/>
              <w:jc w:val="center"/>
              <w:rPr>
                <w:rFonts w:hint="eastAsia"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FDD566D">
            <w:pPr>
              <w:snapToGrid w:val="0"/>
              <w:spacing w:line="360" w:lineRule="auto"/>
              <w:jc w:val="center"/>
              <w:rPr>
                <w:rFonts w:hint="eastAsia"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BB139EC">
            <w:pPr>
              <w:snapToGrid w:val="0"/>
              <w:spacing w:line="360" w:lineRule="auto"/>
              <w:jc w:val="center"/>
              <w:rPr>
                <w:rFonts w:hint="eastAsia" w:ascii="宋体" w:hAnsi="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3474FBEE">
            <w:pPr>
              <w:snapToGrid w:val="0"/>
              <w:spacing w:line="360" w:lineRule="auto"/>
              <w:jc w:val="center"/>
              <w:rPr>
                <w:rFonts w:hint="eastAsia"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24C98EE9">
            <w:pPr>
              <w:snapToGrid w:val="0"/>
              <w:spacing w:line="360" w:lineRule="auto"/>
              <w:jc w:val="center"/>
              <w:rPr>
                <w:rFonts w:hint="eastAsia"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778243E">
            <w:pPr>
              <w:snapToGrid w:val="0"/>
              <w:spacing w:line="360" w:lineRule="auto"/>
              <w:jc w:val="center"/>
              <w:rPr>
                <w:rFonts w:hint="eastAsia"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21A8FD2">
            <w:pPr>
              <w:snapToGrid w:val="0"/>
              <w:spacing w:line="360" w:lineRule="auto"/>
              <w:jc w:val="center"/>
              <w:rPr>
                <w:rFonts w:hint="eastAsia"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84BA7CD">
            <w:pPr>
              <w:snapToGrid w:val="0"/>
              <w:spacing w:line="360" w:lineRule="auto"/>
              <w:jc w:val="center"/>
              <w:rPr>
                <w:rFonts w:hint="eastAsia" w:ascii="宋体" w:hAnsi="宋体"/>
                <w:color w:val="auto"/>
                <w:szCs w:val="21"/>
                <w:highlight w:val="none"/>
              </w:rPr>
            </w:pPr>
          </w:p>
        </w:tc>
      </w:tr>
      <w:tr w14:paraId="5149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noWrap w:val="0"/>
            <w:vAlign w:val="center"/>
          </w:tcPr>
          <w:p w14:paraId="4C0CC53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3689BA51">
      <w:pPr>
        <w:spacing w:line="360" w:lineRule="auto"/>
        <w:ind w:firstLine="420" w:firstLineChars="200"/>
        <w:rPr>
          <w:rFonts w:ascii="宋体" w:hAnsi="宋体" w:cs="宋体"/>
          <w:color w:val="auto"/>
          <w:szCs w:val="21"/>
          <w:highlight w:val="none"/>
        </w:rPr>
      </w:pPr>
    </w:p>
    <w:p w14:paraId="591AEFB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0120CB5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w:t>
      </w: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及服务内容必须与</w:t>
      </w:r>
      <w:r>
        <w:rPr>
          <w:rFonts w:hint="eastAsia" w:ascii="宋体" w:hAnsi="宋体"/>
          <w:color w:val="auto"/>
          <w:szCs w:val="21"/>
          <w:highlight w:val="none"/>
        </w:rPr>
        <w:t>响应</w:t>
      </w:r>
      <w:r>
        <w:rPr>
          <w:rFonts w:hint="eastAsia" w:ascii="宋体" w:hAnsi="宋体" w:cs="宋体"/>
          <w:color w:val="auto"/>
          <w:szCs w:val="21"/>
          <w:highlight w:val="none"/>
        </w:rPr>
        <w:t>承诺相一致，</w:t>
      </w:r>
      <w:r>
        <w:rPr>
          <w:rFonts w:hint="eastAsia" w:ascii="宋体" w:hAnsi="宋体"/>
          <w:color w:val="auto"/>
          <w:szCs w:val="21"/>
          <w:highlight w:val="none"/>
        </w:rPr>
        <w:t>且满足项目实施要求，</w:t>
      </w:r>
      <w:r>
        <w:rPr>
          <w:rFonts w:hint="eastAsia" w:ascii="宋体" w:hAnsi="宋体" w:cs="宋体"/>
          <w:color w:val="auto"/>
          <w:szCs w:val="21"/>
          <w:highlight w:val="none"/>
        </w:rPr>
        <w:t>有国家强制性标准的，还必须符合国家强制性标准的规定，没有国家强制性标准但有其他强制性标准的，必须符合其他强制性标准的规定。</w:t>
      </w:r>
    </w:p>
    <w:p w14:paraId="58B7E778">
      <w:pPr>
        <w:snapToGrid w:val="0"/>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 xml:space="preserve">第三条  </w:t>
      </w:r>
      <w:r>
        <w:rPr>
          <w:rFonts w:hint="eastAsia" w:ascii="宋体" w:hAnsi="宋体" w:cs="宋体"/>
          <w:b/>
          <w:color w:val="auto"/>
          <w:szCs w:val="21"/>
          <w:highlight w:val="none"/>
          <w:lang w:val="en-US" w:eastAsia="zh-CN"/>
        </w:rPr>
        <w:t>交货</w:t>
      </w:r>
      <w:r>
        <w:rPr>
          <w:rFonts w:hint="eastAsia"/>
          <w:b/>
          <w:bCs/>
          <w:color w:val="auto"/>
          <w:highlight w:val="none"/>
        </w:rPr>
        <w:t>期</w:t>
      </w:r>
      <w:r>
        <w:rPr>
          <w:rFonts w:hint="eastAsia" w:ascii="宋体" w:hAnsi="宋体" w:cs="宋体"/>
          <w:b/>
          <w:color w:val="auto"/>
          <w:szCs w:val="21"/>
          <w:highlight w:val="none"/>
        </w:rPr>
        <w:t>、地点和方式</w:t>
      </w:r>
    </w:p>
    <w:p w14:paraId="1429B588">
      <w:pPr>
        <w:snapToGrid w:val="0"/>
        <w:spacing w:line="360" w:lineRule="auto"/>
        <w:ind w:firstLine="420" w:firstLineChars="200"/>
        <w:rPr>
          <w:rFonts w:ascii="宋体" w:hAnsi="宋体"/>
          <w:i/>
          <w:color w:val="auto"/>
          <w:szCs w:val="21"/>
          <w:highlight w:val="none"/>
        </w:rPr>
      </w:pPr>
      <w:r>
        <w:rPr>
          <w:rFonts w:hint="eastAsia" w:ascii="宋体" w:hAnsi="宋体" w:cs="宋体"/>
          <w:color w:val="auto"/>
          <w:szCs w:val="21"/>
          <w:highlight w:val="none"/>
        </w:rPr>
        <w:t>1.</w:t>
      </w:r>
      <w:r>
        <w:rPr>
          <w:rFonts w:hint="eastAsia" w:ascii="宋体" w:hAnsi="宋体" w:cs="宋体"/>
          <w:szCs w:val="21"/>
        </w:rPr>
        <w:t>交付（实施）的时间（期限）</w:t>
      </w:r>
      <w:r>
        <w:rPr>
          <w:rFonts w:hint="eastAsia" w:ascii="宋体" w:hAnsi="宋体" w:cs="宋体"/>
          <w:color w:val="auto"/>
          <w:szCs w:val="21"/>
          <w:highlight w:val="none"/>
        </w:rPr>
        <w:t>：</w:t>
      </w:r>
      <w:r>
        <w:rPr>
          <w:rFonts w:hint="eastAsia" w:ascii="宋体" w:hAnsi="宋体"/>
          <w:i/>
          <w:color w:val="auto"/>
          <w:szCs w:val="21"/>
          <w:highlight w:val="none"/>
          <w:u w:val="single"/>
        </w:rPr>
        <w:t xml:space="preserve">                    </w:t>
      </w:r>
      <w:r>
        <w:rPr>
          <w:rFonts w:hint="eastAsia" w:ascii="宋体" w:hAnsi="宋体"/>
          <w:i/>
          <w:color w:val="auto"/>
          <w:szCs w:val="21"/>
          <w:highlight w:val="none"/>
        </w:rPr>
        <w:t>（</w:t>
      </w:r>
      <w:r>
        <w:rPr>
          <w:rFonts w:hint="eastAsia" w:ascii="宋体" w:hAnsi="宋体"/>
          <w:i/>
          <w:color w:val="auto"/>
          <w:szCs w:val="21"/>
          <w:highlight w:val="none"/>
          <w:u w:val="single"/>
        </w:rPr>
        <w:t>注：根据项目实际情况填写，且与响应文件承诺一致</w:t>
      </w:r>
      <w:r>
        <w:rPr>
          <w:rFonts w:hint="eastAsia" w:ascii="宋体" w:hAnsi="宋体"/>
          <w:i/>
          <w:color w:val="auto"/>
          <w:szCs w:val="21"/>
          <w:highlight w:val="none"/>
        </w:rPr>
        <w:t>）</w:t>
      </w:r>
    </w:p>
    <w:p w14:paraId="6FC967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w:t>
      </w:r>
      <w:r>
        <w:rPr>
          <w:rFonts w:hint="eastAsia" w:ascii="宋体" w:hAnsi="宋体" w:cs="宋体"/>
          <w:i/>
          <w:color w:val="auto"/>
          <w:szCs w:val="21"/>
          <w:highlight w:val="none"/>
        </w:rPr>
        <w:t>（注：根据项目实际情况填写，且与响应文件承诺一致）</w:t>
      </w:r>
    </w:p>
    <w:p w14:paraId="19EED04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3.履行方式</w:t>
      </w:r>
    </w:p>
    <w:p w14:paraId="00AF170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（1）履行方式：</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总</w:t>
      </w:r>
      <w:r>
        <w:rPr>
          <w:rFonts w:hint="eastAsia" w:ascii="宋体" w:hAnsi="宋体" w:cs="宋体"/>
          <w:color w:val="auto"/>
          <w:szCs w:val="21"/>
          <w:highlight w:val="none"/>
          <w:u w:val="single"/>
        </w:rPr>
        <w:t xml:space="preserve">价合同  </w:t>
      </w:r>
      <w:r>
        <w:rPr>
          <w:rFonts w:hint="eastAsia" w:ascii="宋体" w:hAnsi="宋体" w:cs="宋体"/>
          <w:color w:val="auto"/>
          <w:szCs w:val="21"/>
          <w:highlight w:val="none"/>
        </w:rPr>
        <w:t>；</w:t>
      </w:r>
    </w:p>
    <w:p w14:paraId="047DA7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（2）伴随货物的，</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不限 </w:t>
      </w:r>
      <w:r>
        <w:rPr>
          <w:rFonts w:hint="eastAsia" w:ascii="宋体" w:hAnsi="宋体" w:cs="宋体"/>
          <w:color w:val="auto"/>
          <w:szCs w:val="21"/>
          <w:highlight w:val="none"/>
        </w:rPr>
        <w:t>，交货方式：</w:t>
      </w:r>
    </w:p>
    <w:p w14:paraId="14571C2A">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乙方将货物送到甲方指定地点。</w:t>
      </w:r>
    </w:p>
    <w:p w14:paraId="5F5E7EE6">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第四条　</w:t>
      </w:r>
      <w:r>
        <w:rPr>
          <w:rFonts w:hint="eastAsia" w:ascii="宋体" w:hAnsi="宋体"/>
          <w:b/>
          <w:color w:val="auto"/>
          <w:highlight w:val="none"/>
        </w:rPr>
        <w:t>包装方式（如有</w:t>
      </w:r>
      <w:r>
        <w:rPr>
          <w:rFonts w:hint="eastAsia" w:ascii="宋体" w:hAnsi="宋体"/>
          <w:b/>
          <w:color w:val="auto"/>
          <w:szCs w:val="21"/>
          <w:highlight w:val="none"/>
        </w:rPr>
        <w:t>伴随货物的</w:t>
      </w:r>
      <w:r>
        <w:rPr>
          <w:rFonts w:hint="eastAsia" w:ascii="宋体" w:hAnsi="宋体"/>
          <w:b/>
          <w:color w:val="auto"/>
          <w:highlight w:val="none"/>
        </w:rPr>
        <w:t>）</w:t>
      </w:r>
    </w:p>
    <w:p w14:paraId="770C4BD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1.乙方提供的货物均应按响应文件承诺的要求的包装材料、包装标准、包装方式进行包装。</w:t>
      </w:r>
    </w:p>
    <w:p w14:paraId="377D21C6">
      <w:pPr>
        <w:pStyle w:val="5"/>
        <w:snapToGrid w:val="0"/>
        <w:spacing w:line="360" w:lineRule="auto"/>
        <w:ind w:firstLine="420" w:firstLineChars="200"/>
        <w:rPr>
          <w:rFonts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14984D8A">
      <w:pPr>
        <w:snapToGrid w:val="0"/>
        <w:spacing w:line="360" w:lineRule="auto"/>
        <w:ind w:firstLine="420" w:firstLineChars="200"/>
        <w:rPr>
          <w:rFonts w:ascii="宋体" w:hAnsi="宋体" w:cs="宋体"/>
          <w:color w:val="auto"/>
          <w:szCs w:val="21"/>
          <w:highlight w:val="none"/>
        </w:rPr>
      </w:pPr>
      <w:r>
        <w:rPr>
          <w:rFonts w:hint="eastAsia" w:hAnsi="宋体"/>
          <w:color w:val="auto"/>
          <w:highlight w:val="none"/>
        </w:rPr>
        <w:t>3.货物的使用说明书（货物属于进口产品的，供货时应同时附上中文使用说明书）、质量检验证明书、质量合格证、随配附件和工具以及清单一并提供（如有）。</w:t>
      </w:r>
    </w:p>
    <w:p w14:paraId="30FA1104">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第五条　实施和培训</w:t>
      </w:r>
    </w:p>
    <w:p w14:paraId="73FC36D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1.实施时间：</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甲方指定的工作时间</w:t>
      </w:r>
      <w:r>
        <w:rPr>
          <w:rFonts w:hint="eastAsia" w:ascii="宋体" w:hAnsi="宋体"/>
          <w:color w:val="auto"/>
          <w:szCs w:val="21"/>
          <w:highlight w:val="none"/>
          <w:u w:val="single"/>
        </w:rPr>
        <w:t xml:space="preserve">  </w:t>
      </w:r>
      <w:r>
        <w:rPr>
          <w:rFonts w:hint="eastAsia" w:ascii="宋体" w:hAnsi="宋体"/>
          <w:color w:val="auto"/>
          <w:szCs w:val="21"/>
          <w:highlight w:val="none"/>
        </w:rPr>
        <w:t>；实施地点：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甲方指定地点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50979D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2.实施要求：</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按乙方的响应文件承诺实施  </w:t>
      </w:r>
      <w:r>
        <w:rPr>
          <w:rFonts w:hint="eastAsia" w:ascii="宋体" w:hAnsi="宋体"/>
          <w:color w:val="auto"/>
          <w:szCs w:val="21"/>
          <w:highlight w:val="none"/>
        </w:rPr>
        <w:t>。</w:t>
      </w:r>
    </w:p>
    <w:p w14:paraId="1167498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3.乙方应按响应文件的承诺向甲方提供相应的</w:t>
      </w:r>
      <w:r>
        <w:rPr>
          <w:rFonts w:hint="eastAsia" w:ascii="宋体" w:hAnsi="宋体"/>
          <w:color w:val="auto"/>
          <w:szCs w:val="21"/>
          <w:highlight w:val="none"/>
          <w:lang w:val="en-US" w:eastAsia="zh-CN"/>
        </w:rPr>
        <w:t>货物及</w:t>
      </w:r>
      <w:r>
        <w:rPr>
          <w:rFonts w:hint="eastAsia" w:ascii="宋体" w:hAnsi="宋体"/>
          <w:color w:val="auto"/>
          <w:szCs w:val="21"/>
          <w:highlight w:val="none"/>
        </w:rPr>
        <w:t>服务，并提供所</w:t>
      </w:r>
      <w:r>
        <w:rPr>
          <w:rFonts w:hint="eastAsia" w:ascii="宋体" w:hAnsi="宋体"/>
          <w:color w:val="auto"/>
          <w:szCs w:val="21"/>
          <w:highlight w:val="none"/>
          <w:lang w:val="en-US" w:eastAsia="zh-CN"/>
        </w:rPr>
        <w:t>有</w:t>
      </w:r>
      <w:r>
        <w:rPr>
          <w:rFonts w:hint="eastAsia" w:ascii="宋体" w:hAnsi="宋体"/>
          <w:color w:val="auto"/>
          <w:szCs w:val="21"/>
          <w:highlight w:val="none"/>
        </w:rPr>
        <w:t>内容的相关技术资料，乙方提供不符合响应文件和本合同规定的</w:t>
      </w:r>
      <w:r>
        <w:rPr>
          <w:rFonts w:hint="eastAsia" w:ascii="宋体" w:hAnsi="宋体"/>
          <w:color w:val="auto"/>
          <w:szCs w:val="21"/>
          <w:highlight w:val="none"/>
          <w:lang w:val="en-US" w:eastAsia="zh-CN"/>
        </w:rPr>
        <w:t>货物及</w:t>
      </w:r>
      <w:r>
        <w:rPr>
          <w:rFonts w:hint="eastAsia" w:ascii="宋体" w:hAnsi="宋体"/>
          <w:color w:val="auto"/>
          <w:szCs w:val="21"/>
          <w:highlight w:val="none"/>
        </w:rPr>
        <w:t>服务成果，甲方有权拒绝接受。</w:t>
      </w:r>
    </w:p>
    <w:p w14:paraId="306AF858">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4.乙方应当按照响应文件的承诺对甲方有关人员进行培训。培训时间：</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u w:val="single"/>
        </w:rPr>
        <w:t>甲方指定时间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；培训地点：</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u w:val="single"/>
        </w:rPr>
        <w:t>甲方</w:t>
      </w:r>
      <w:r>
        <w:rPr>
          <w:rFonts w:hint="eastAsia" w:ascii="宋体" w:hAnsi="宋体"/>
          <w:color w:val="auto"/>
          <w:kern w:val="0"/>
          <w:szCs w:val="21"/>
          <w:highlight w:val="none"/>
          <w:u w:val="single"/>
        </w:rPr>
        <w:t xml:space="preserve">指定地点  </w:t>
      </w:r>
      <w:r>
        <w:rPr>
          <w:rFonts w:hint="eastAsia" w:ascii="宋体" w:hAnsi="宋体"/>
          <w:color w:val="auto"/>
          <w:kern w:val="0"/>
          <w:szCs w:val="21"/>
          <w:highlight w:val="none"/>
        </w:rPr>
        <w:t>。</w:t>
      </w:r>
    </w:p>
    <w:p w14:paraId="68B612E6">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第六条　合同价款及支付</w:t>
      </w:r>
    </w:p>
    <w:p w14:paraId="45096094">
      <w:pPr>
        <w:pStyle w:val="5"/>
        <w:snapToGrid w:val="0"/>
        <w:spacing w:line="360" w:lineRule="auto"/>
        <w:ind w:firstLine="420" w:firstLineChars="200"/>
        <w:rPr>
          <w:rFonts w:hAnsi="宋体"/>
          <w:color w:val="auto"/>
          <w:sz w:val="21"/>
          <w:highlight w:val="none"/>
        </w:rPr>
      </w:pPr>
      <w:r>
        <w:rPr>
          <w:rFonts w:hint="eastAsia" w:hAnsi="宋体"/>
          <w:color w:val="auto"/>
          <w:sz w:val="21"/>
          <w:highlight w:val="none"/>
        </w:rPr>
        <w:t>1.本合同以人民币付款。</w:t>
      </w:r>
    </w:p>
    <w:p w14:paraId="4A3EDC72">
      <w:pPr>
        <w:pStyle w:val="5"/>
        <w:snapToGrid w:val="0"/>
        <w:spacing w:line="360" w:lineRule="auto"/>
        <w:ind w:firstLine="420" w:firstLineChars="200"/>
        <w:rPr>
          <w:rFonts w:hAnsi="宋体"/>
          <w:color w:val="auto"/>
          <w:highlight w:val="none"/>
        </w:rPr>
      </w:pPr>
      <w:r>
        <w:rPr>
          <w:rFonts w:hint="eastAsia" w:hAnsi="宋体"/>
          <w:color w:val="auto"/>
          <w:sz w:val="21"/>
          <w:highlight w:val="none"/>
        </w:rPr>
        <w:t>2.合同价款（或者报酬）：</w:t>
      </w:r>
      <w:r>
        <w:rPr>
          <w:rFonts w:hint="eastAsia" w:hAnsi="宋体"/>
          <w:color w:val="auto"/>
          <w:highlight w:val="none"/>
          <w:u w:val="single"/>
        </w:rPr>
        <w:t xml:space="preserve">                     </w:t>
      </w:r>
      <w:r>
        <w:rPr>
          <w:rFonts w:hint="eastAsia" w:hAnsi="宋体"/>
          <w:color w:val="auto"/>
          <w:highlight w:val="none"/>
        </w:rPr>
        <w:t>。</w:t>
      </w:r>
    </w:p>
    <w:p w14:paraId="1AF97EF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合同价款</w:t>
      </w:r>
      <w:r>
        <w:rPr>
          <w:rFonts w:hint="eastAsia" w:ascii="宋体" w:hAnsi="宋体" w:eastAsia="宋体" w:cs="Times New Roman"/>
          <w:color w:val="auto"/>
          <w:szCs w:val="21"/>
          <w:highlight w:val="none"/>
        </w:rPr>
        <w:t>是履行合同的最终价格，包括</w:t>
      </w:r>
      <w:r>
        <w:rPr>
          <w:rFonts w:hint="eastAsia" w:ascii="宋体" w:hAnsi="宋体" w:eastAsia="宋体" w:cs="Times New Roman"/>
          <w:color w:val="auto"/>
          <w:szCs w:val="21"/>
          <w:highlight w:val="none"/>
          <w:lang w:val="en-US" w:eastAsia="zh-CN"/>
        </w:rPr>
        <w:t>竞</w:t>
      </w:r>
      <w:r>
        <w:rPr>
          <w:rFonts w:hint="eastAsia" w:ascii="宋体" w:hAnsi="宋体" w:eastAsia="宋体" w:cs="Times New Roman"/>
          <w:color w:val="auto"/>
          <w:szCs w:val="21"/>
          <w:highlight w:val="none"/>
        </w:rPr>
        <w:t>标货物（包括备品备件、专用工具等）的价格（包括已在中国境内的进口货物完税后的仓库交货价、展室交货价或者货架交货价），货物运输（含保险）、安装、调试、检验、技术服务、培训</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售后服务和</w:t>
      </w:r>
      <w:r>
        <w:rPr>
          <w:rFonts w:hint="eastAsia" w:ascii="宋体" w:hAnsi="宋体" w:eastAsia="宋体" w:cs="Times New Roman"/>
          <w:color w:val="auto"/>
          <w:szCs w:val="21"/>
          <w:highlight w:val="none"/>
          <w:lang w:val="en-US" w:eastAsia="zh-CN"/>
        </w:rPr>
        <w:t>询价通知书</w:t>
      </w:r>
      <w:r>
        <w:rPr>
          <w:rFonts w:hint="eastAsia" w:ascii="宋体" w:hAnsi="宋体" w:eastAsia="宋体" w:cs="Times New Roman"/>
          <w:color w:val="auto"/>
          <w:szCs w:val="21"/>
          <w:highlight w:val="none"/>
        </w:rPr>
        <w:t>要求提供的所有伴随服务、工程等费用和税费。在合同执行过程中，</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将不会额外支付</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未列入的项目费用，默认该费用已包含在总报价之内。</w:t>
      </w:r>
    </w:p>
    <w:p w14:paraId="6D5B29E9">
      <w:pPr>
        <w:pStyle w:val="5"/>
        <w:snapToGrid w:val="0"/>
        <w:spacing w:line="360" w:lineRule="auto"/>
        <w:ind w:firstLine="420" w:firstLineChars="200"/>
        <w:rPr>
          <w:rFonts w:hAnsi="宋体"/>
          <w:bCs/>
          <w:color w:val="auto"/>
          <w:sz w:val="21"/>
          <w:highlight w:val="none"/>
        </w:rPr>
      </w:pPr>
      <w:r>
        <w:rPr>
          <w:rFonts w:hint="eastAsia" w:hAnsi="宋体"/>
          <w:bCs/>
          <w:color w:val="auto"/>
          <w:sz w:val="21"/>
          <w:highlight w:val="none"/>
        </w:rPr>
        <w:t>4.预付款：无；</w:t>
      </w:r>
    </w:p>
    <w:p w14:paraId="65A104AF">
      <w:pPr>
        <w:pStyle w:val="5"/>
        <w:snapToGrid w:val="0"/>
        <w:spacing w:line="360" w:lineRule="auto"/>
        <w:ind w:firstLine="400" w:firstLineChars="200"/>
        <w:rPr>
          <w:rFonts w:ascii="宋体" w:hAnsi="宋体"/>
          <w:color w:val="auto"/>
          <w:szCs w:val="21"/>
          <w:highlight w:val="none"/>
        </w:rPr>
      </w:pPr>
      <w:r>
        <w:rPr>
          <w:rFonts w:hAnsi="宋体"/>
          <w:bCs/>
          <w:color w:val="auto"/>
          <w:highlight w:val="none"/>
        </w:rPr>
        <w:t>5.</w:t>
      </w:r>
      <w:r>
        <w:rPr>
          <w:rFonts w:hint="eastAsia" w:hAnsi="宋体"/>
          <w:color w:val="auto"/>
          <w:highlight w:val="none"/>
        </w:rPr>
        <w:t>付款进度安排</w:t>
      </w:r>
      <w:r>
        <w:rPr>
          <w:rFonts w:hint="eastAsia" w:hAnsi="宋体"/>
          <w:i/>
          <w:color w:val="auto"/>
          <w:highlight w:val="none"/>
        </w:rPr>
        <w:t>：</w:t>
      </w:r>
      <w:r>
        <w:rPr>
          <w:rFonts w:hint="eastAsia" w:ascii="宋体" w:hAnsi="宋体"/>
          <w:color w:val="auto"/>
          <w:szCs w:val="21"/>
          <w:highlight w:val="none"/>
        </w:rPr>
        <w:t>本合同价款的支付按以下第</w:t>
      </w:r>
      <w:r>
        <w:rPr>
          <w:rFonts w:hint="eastAsia" w:ascii="宋体" w:hAnsi="宋体"/>
          <w:color w:val="auto"/>
          <w:szCs w:val="21"/>
          <w:highlight w:val="none"/>
          <w:u w:val="single"/>
        </w:rPr>
        <w:t xml:space="preserve"> （2） </w:t>
      </w:r>
      <w:r>
        <w:rPr>
          <w:rFonts w:hint="eastAsia" w:ascii="宋体" w:hAnsi="宋体"/>
          <w:color w:val="auto"/>
          <w:szCs w:val="21"/>
          <w:highlight w:val="none"/>
        </w:rPr>
        <w:t>项约定执行：</w:t>
      </w:r>
    </w:p>
    <w:p w14:paraId="2D310DB1">
      <w:pPr>
        <w:pStyle w:val="5"/>
        <w:snapToGrid w:val="0"/>
        <w:spacing w:line="360" w:lineRule="auto"/>
        <w:ind w:firstLine="400" w:firstLineChars="200"/>
        <w:rPr>
          <w:rFonts w:ascii="宋体" w:hAnsi="宋体"/>
          <w:color w:val="auto"/>
          <w:szCs w:val="21"/>
          <w:highlight w:val="none"/>
        </w:rPr>
      </w:pPr>
      <w:r>
        <w:rPr>
          <w:rFonts w:hint="eastAsia" w:ascii="宋体" w:hAnsi="宋体"/>
          <w:color w:val="auto"/>
          <w:szCs w:val="21"/>
          <w:highlight w:val="none"/>
        </w:rPr>
        <w:t>（1）一次性支付：</w:t>
      </w:r>
    </w:p>
    <w:p w14:paraId="7A814719">
      <w:pPr>
        <w:pStyle w:val="5"/>
        <w:snapToGrid w:val="0"/>
        <w:spacing w:line="360" w:lineRule="auto"/>
        <w:ind w:firstLine="400" w:firstLineChars="200"/>
        <w:rPr>
          <w:rFonts w:ascii="宋体" w:hAnsi="宋体"/>
          <w:color w:val="auto"/>
          <w:szCs w:val="21"/>
          <w:highlight w:val="none"/>
          <w:u w:val="single"/>
        </w:rPr>
      </w:pPr>
      <w:r>
        <w:rPr>
          <w:rFonts w:hint="eastAsia" w:ascii="宋体" w:hAnsi="宋体"/>
          <w:color w:val="auto"/>
          <w:szCs w:val="21"/>
          <w:highlight w:val="none"/>
        </w:rPr>
        <w:t>（2）分期支付：</w:t>
      </w:r>
      <w:r>
        <w:rPr>
          <w:rFonts w:hint="eastAsia" w:ascii="宋体" w:hAnsi="宋体" w:cs="宋体"/>
          <w:bCs/>
          <w:color w:val="auto"/>
          <w:szCs w:val="21"/>
          <w:highlight w:val="none"/>
        </w:rPr>
        <w:t>乙方每半年向甲方申请一次结算金额，并提供与甲方核实确认后的半年结算材料及结算金额发票。甲方收到乙方开具的发票及相应结算材料后以银行转账方式支付。</w:t>
      </w:r>
    </w:p>
    <w:p w14:paraId="114E9ABC">
      <w:pPr>
        <w:pStyle w:val="5"/>
        <w:snapToGrid w:val="0"/>
        <w:spacing w:line="360" w:lineRule="auto"/>
        <w:ind w:firstLine="400" w:firstLineChars="200"/>
        <w:rPr>
          <w:rFonts w:ascii="宋体" w:hAnsi="宋体" w:cs="宋体"/>
          <w:color w:val="auto"/>
          <w:szCs w:val="21"/>
          <w:highlight w:val="none"/>
        </w:rPr>
      </w:pPr>
      <w:r>
        <w:rPr>
          <w:rFonts w:hAnsi="宋体"/>
          <w:color w:val="auto"/>
          <w:highlight w:val="none"/>
        </w:rPr>
        <w:t>6.</w:t>
      </w:r>
      <w:r>
        <w:rPr>
          <w:rFonts w:hint="eastAsia" w:hAnsi="宋体"/>
          <w:color w:val="auto"/>
          <w:highlight w:val="none"/>
        </w:rPr>
        <w:t>资金支付方式：</w:t>
      </w:r>
      <w:r>
        <w:rPr>
          <w:rFonts w:hAnsi="宋体"/>
          <w:color w:val="auto"/>
          <w:highlight w:val="none"/>
          <w:u w:val="single"/>
        </w:rPr>
        <w:t xml:space="preserve">  </w:t>
      </w:r>
      <w:r>
        <w:rPr>
          <w:rFonts w:hAnsi="宋体"/>
          <w:i/>
          <w:color w:val="auto"/>
          <w:highlight w:val="none"/>
          <w:u w:val="single"/>
        </w:rPr>
        <w:t xml:space="preserve">  </w:t>
      </w:r>
      <w:r>
        <w:rPr>
          <w:rFonts w:hint="eastAsia" w:hAnsi="宋体"/>
          <w:iCs/>
          <w:color w:val="auto"/>
          <w:highlight w:val="none"/>
          <w:u w:val="single"/>
        </w:rPr>
        <w:t>银行转账</w:t>
      </w:r>
      <w:r>
        <w:rPr>
          <w:rFonts w:hAnsi="宋体"/>
          <w:i/>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5F43764C">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第七条　验收、交付标准和方法</w:t>
      </w:r>
    </w:p>
    <w:p w14:paraId="5B75D42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1.验收标准和方法</w:t>
      </w:r>
    </w:p>
    <w:p w14:paraId="78B7055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（1）验收标准：</w:t>
      </w:r>
      <w:r>
        <w:rPr>
          <w:rFonts w:hint="eastAsia" w:ascii="宋体" w:hAnsi="宋体"/>
          <w:bCs/>
          <w:color w:val="auto"/>
          <w:szCs w:val="21"/>
          <w:highlight w:val="none"/>
        </w:rPr>
        <w:t>符合现行国家相关标准、行业标准、地方标准或者其他标准、规范，以及本项目的</w:t>
      </w:r>
      <w:r>
        <w:rPr>
          <w:rFonts w:hint="eastAsia" w:ascii="宋体" w:hAnsi="宋体"/>
          <w:bCs/>
          <w:color w:val="auto"/>
          <w:szCs w:val="21"/>
          <w:highlight w:val="none"/>
          <w:lang w:val="en-US" w:eastAsia="zh-CN"/>
        </w:rPr>
        <w:t>询价通知书</w:t>
      </w:r>
      <w:r>
        <w:rPr>
          <w:rFonts w:hint="eastAsia" w:ascii="宋体" w:hAnsi="宋体"/>
          <w:bCs/>
          <w:color w:val="auto"/>
          <w:szCs w:val="21"/>
          <w:highlight w:val="none"/>
        </w:rPr>
        <w:t>要求、响应文件承诺。</w:t>
      </w:r>
    </w:p>
    <w:p w14:paraId="7F1E8CF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（2）验收程序及方法：</w:t>
      </w:r>
    </w:p>
    <w:p w14:paraId="0EF23B3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1）乙方完成货物安装调试和培训后，书面向甲方提交验收申请。</w:t>
      </w:r>
    </w:p>
    <w:p w14:paraId="5A8F82D8">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2）甲方收到乙方验收申请之日起</w:t>
      </w:r>
      <w:r>
        <w:rPr>
          <w:rFonts w:hint="eastAsia" w:ascii="宋体" w:hAnsi="宋体"/>
          <w:color w:val="auto"/>
          <w:szCs w:val="21"/>
          <w:highlight w:val="none"/>
          <w:u w:val="single"/>
        </w:rPr>
        <w:t>7</w:t>
      </w:r>
      <w:r>
        <w:rPr>
          <w:rFonts w:hint="eastAsia" w:ascii="宋体" w:hAnsi="宋体"/>
          <w:color w:val="auto"/>
          <w:szCs w:val="21"/>
          <w:highlight w:val="none"/>
        </w:rPr>
        <w:t>个工作</w:t>
      </w:r>
      <w:r>
        <w:rPr>
          <w:rFonts w:hint="eastAsia" w:ascii="宋体" w:hAnsi="宋体"/>
          <w:color w:val="auto"/>
          <w:szCs w:val="21"/>
          <w:highlight w:val="none"/>
          <w:lang w:eastAsia="zh-CN"/>
        </w:rPr>
        <w:t>日内</w:t>
      </w:r>
      <w:r>
        <w:rPr>
          <w:rFonts w:hint="eastAsia" w:ascii="宋体" w:hAnsi="宋体"/>
          <w:color w:val="auto"/>
          <w:szCs w:val="21"/>
          <w:highlight w:val="none"/>
        </w:rPr>
        <w:t>进行验收，逾期不验收的，视同验收合格。甲方委托第三方机构组织项目验收的，其验收时间以该项目验收方案确定的验收时间为准。</w:t>
      </w:r>
      <w:bookmarkStart w:id="45" w:name="auto_fouce_10"/>
    </w:p>
    <w:p w14:paraId="494008E0">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甲方如在验收过程中发现货物存在质量问题或不符合合同约定标准的，有权拒绝验收，验收时间自乙方重新提交符合要求的验收申请之日起重新起算。</w:t>
      </w:r>
      <w:bookmarkEnd w:id="45"/>
    </w:p>
    <w:p w14:paraId="334E4F9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3）本项目验收由验收小组按照采购合同约定对每一项技术和商务要求的履约情况进行确认。</w:t>
      </w:r>
    </w:p>
    <w:p w14:paraId="1A8FA386">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甲方仅对产品的数量和外观进行检验，并不因此减轻或免除乙方所应承担的质量保证责任。</w:t>
      </w:r>
    </w:p>
    <w:p w14:paraId="4D0DCEB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5）验收过程中所产生的一切费用均由乙方承担。</w:t>
      </w:r>
    </w:p>
    <w:p w14:paraId="778F5C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w:t>
      </w:r>
      <w:r>
        <w:rPr>
          <w:color w:val="auto"/>
          <w:szCs w:val="21"/>
          <w:highlight w:val="none"/>
          <w:u w:val="single"/>
        </w:rPr>
        <w:t xml:space="preserve"> </w:t>
      </w:r>
      <w:r>
        <w:rPr>
          <w:rFonts w:hint="eastAsia"/>
          <w:color w:val="auto"/>
          <w:szCs w:val="21"/>
          <w:highlight w:val="none"/>
          <w:u w:val="single"/>
        </w:rPr>
        <w:t>四</w:t>
      </w:r>
      <w:r>
        <w:rPr>
          <w:rFonts w:hint="eastAsia"/>
          <w:color w:val="auto"/>
          <w:szCs w:val="21"/>
          <w:highlight w:val="none"/>
        </w:rPr>
        <w:t>份，甲乙双方各执</w:t>
      </w:r>
      <w:r>
        <w:rPr>
          <w:rFonts w:hint="eastAsia"/>
          <w:color w:val="auto"/>
          <w:szCs w:val="21"/>
          <w:highlight w:val="none"/>
          <w:u w:val="single"/>
        </w:rPr>
        <w:t>二</w:t>
      </w:r>
      <w:r>
        <w:rPr>
          <w:color w:val="auto"/>
          <w:szCs w:val="21"/>
          <w:highlight w:val="none"/>
          <w:u w:val="single"/>
        </w:rPr>
        <w:t xml:space="preserve"> </w:t>
      </w:r>
      <w:r>
        <w:rPr>
          <w:rFonts w:hint="eastAsia"/>
          <w:color w:val="auto"/>
          <w:szCs w:val="21"/>
          <w:highlight w:val="none"/>
        </w:rPr>
        <w:t>份</w:t>
      </w:r>
      <w:r>
        <w:rPr>
          <w:rFonts w:hint="eastAsia" w:ascii="宋体" w:hAnsi="宋体"/>
          <w:color w:val="auto"/>
          <w:szCs w:val="21"/>
          <w:highlight w:val="none"/>
        </w:rPr>
        <w:t xml:space="preserve">。 </w:t>
      </w:r>
    </w:p>
    <w:p w14:paraId="7EED99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7）验收结论不合格的，乙方应自收到验收书后</w:t>
      </w:r>
      <w:r>
        <w:rPr>
          <w:rFonts w:hint="eastAsia" w:ascii="宋体" w:hAnsi="宋体"/>
          <w:color w:val="auto"/>
          <w:szCs w:val="21"/>
          <w:highlight w:val="none"/>
          <w:u w:val="single"/>
        </w:rPr>
        <w:t xml:space="preserve">7 </w:t>
      </w:r>
      <w:r>
        <w:rPr>
          <w:rFonts w:hint="eastAsia" w:ascii="宋体" w:hAnsi="宋体"/>
          <w:color w:val="auto"/>
          <w:szCs w:val="21"/>
          <w:highlight w:val="none"/>
        </w:rPr>
        <w:t>日内及时予以解决。经乙方对验收结论不合格的货物进行整改后，仍然达不到要求的，经双方协商，可按以下办法处理：</w:t>
      </w:r>
    </w:p>
    <w:p w14:paraId="1578C1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①更换：由乙方承担所发生的全部费用。</w:t>
      </w:r>
    </w:p>
    <w:p w14:paraId="310B02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②贬值处理：由甲乙双方合议定价。</w:t>
      </w:r>
    </w:p>
    <w:p w14:paraId="6DFB85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2.交付标准和方法</w:t>
      </w:r>
    </w:p>
    <w:p w14:paraId="4A73BB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（1）除售后服务验收外，验收结论合格的，乙方应自收到验收书后 7日内向甲方交付使用。</w:t>
      </w:r>
    </w:p>
    <w:p w14:paraId="773C40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（2）货物的所有权和风险自交付时起由乙方转移至甲方，货物交付给甲方之前所有风险均由乙方承担。</w:t>
      </w:r>
    </w:p>
    <w:p w14:paraId="2A2B1C2B">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第八条  </w:t>
      </w:r>
      <w:r>
        <w:rPr>
          <w:rFonts w:hint="eastAsia" w:ascii="宋体" w:hAnsi="宋体" w:cs="宋体"/>
          <w:b/>
          <w:color w:val="auto"/>
          <w:szCs w:val="21"/>
          <w:highlight w:val="none"/>
        </w:rPr>
        <w:t>质量保证</w:t>
      </w:r>
    </w:p>
    <w:p w14:paraId="240DFDB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乙方应按照国家有关法律法规规定以及响应文件承诺，为甲方提供</w:t>
      </w:r>
      <w:r>
        <w:rPr>
          <w:rFonts w:hint="eastAsia" w:ascii="宋体" w:hAnsi="宋体" w:cs="宋体"/>
          <w:color w:val="auto"/>
          <w:szCs w:val="21"/>
          <w:highlight w:val="none"/>
          <w:lang w:val="en-US" w:eastAsia="zh-CN"/>
        </w:rPr>
        <w:t>货物及</w:t>
      </w:r>
      <w:r>
        <w:rPr>
          <w:rFonts w:hint="eastAsia" w:ascii="宋体" w:hAnsi="宋体" w:cs="宋体"/>
          <w:color w:val="auto"/>
          <w:szCs w:val="21"/>
          <w:highlight w:val="none"/>
        </w:rPr>
        <w:t>服务。</w:t>
      </w:r>
    </w:p>
    <w:p w14:paraId="53F67674">
      <w:pPr>
        <w:snapToGrid w:val="0"/>
        <w:spacing w:line="360" w:lineRule="auto"/>
        <w:ind w:left="-61" w:leftChars="-29" w:firstLine="517" w:firstLineChars="245"/>
        <w:rPr>
          <w:rFonts w:ascii="宋体" w:hAnsi="宋体" w:cs="宋体"/>
          <w:color w:val="auto"/>
          <w:szCs w:val="21"/>
          <w:highlight w:val="none"/>
        </w:rPr>
      </w:pPr>
      <w:r>
        <w:rPr>
          <w:rFonts w:hint="eastAsia" w:ascii="宋体" w:hAnsi="宋体"/>
          <w:b/>
          <w:color w:val="auto"/>
          <w:szCs w:val="21"/>
          <w:highlight w:val="none"/>
        </w:rPr>
        <w:t>第九条　履约保证金</w:t>
      </w:r>
    </w:p>
    <w:p w14:paraId="72E1F02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履约保证金：免缴纳。</w:t>
      </w:r>
    </w:p>
    <w:p w14:paraId="4F12B71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第十条　违约责任</w:t>
      </w:r>
    </w:p>
    <w:p w14:paraId="2B14524F">
      <w:pPr>
        <w:snapToGrid w:val="0"/>
        <w:spacing w:line="360" w:lineRule="auto"/>
        <w:ind w:firstLine="420" w:firstLineChars="200"/>
        <w:rPr>
          <w:rFonts w:ascii="宋体" w:hAnsi="宋体" w:cs="宋体"/>
          <w:bCs/>
          <w:color w:val="auto"/>
          <w:kern w:val="0"/>
          <w:szCs w:val="21"/>
          <w:highlight w:val="none"/>
        </w:rPr>
      </w:pPr>
      <w:r>
        <w:rPr>
          <w:rFonts w:hint="eastAsia" w:ascii="宋体" w:hAnsi="宋体"/>
          <w:color w:val="auto"/>
          <w:kern w:val="0"/>
          <w:szCs w:val="21"/>
          <w:highlight w:val="none"/>
        </w:rPr>
        <w:t>1.</w:t>
      </w:r>
      <w:r>
        <w:rPr>
          <w:rFonts w:hint="eastAsia" w:ascii="宋体" w:hAnsi="宋体" w:cs="宋体"/>
          <w:bCs/>
          <w:color w:val="auto"/>
          <w:kern w:val="0"/>
          <w:szCs w:val="21"/>
          <w:highlight w:val="none"/>
        </w:rPr>
        <w:t>乙方所提供的产品名称、商标品牌、生产厂家、规格型号、技术参数等质量不合格的，应及时更换，更换不及时的按逾期交货处罚；因质量问题甲方不同意接收的或特殊情况甲方同意接收的，乙方应向甲方支付违约货款额5%违约金并赔偿甲方经济损失。</w:t>
      </w:r>
    </w:p>
    <w:p w14:paraId="0D763CF3">
      <w:pPr>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olor w:val="auto"/>
          <w:kern w:val="0"/>
          <w:szCs w:val="21"/>
          <w:highlight w:val="none"/>
        </w:rPr>
        <w:t>.</w:t>
      </w:r>
      <w:r>
        <w:rPr>
          <w:rFonts w:hint="eastAsia" w:ascii="宋体" w:hAnsi="宋体" w:cs="宋体"/>
          <w:bCs/>
          <w:color w:val="auto"/>
          <w:kern w:val="0"/>
          <w:szCs w:val="21"/>
          <w:highlight w:val="none"/>
        </w:rPr>
        <w:t>乙方提供的货物如侵犯了第三方合法权益而引发的任何纠纷或诉讼，均由乙方负责交涉并承担全部责任。</w:t>
      </w:r>
    </w:p>
    <w:p w14:paraId="56B82CB5">
      <w:pPr>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3.因包装、运输引起的货物损坏，按质量不合格处罚。</w:t>
      </w:r>
    </w:p>
    <w:p w14:paraId="0F253190">
      <w:pPr>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w:t>
      </w:r>
      <w:r>
        <w:rPr>
          <w:rFonts w:hint="eastAsia" w:ascii="宋体" w:hAnsi="宋体" w:cs="宋体"/>
          <w:color w:val="auto"/>
          <w:szCs w:val="21"/>
          <w:highlight w:val="none"/>
        </w:rPr>
        <w:t>甲方无故延期接收货物的，每次须向对方支付人民币</w:t>
      </w:r>
      <w:r>
        <w:rPr>
          <w:rFonts w:hint="eastAsia" w:ascii="宋体" w:hAnsi="宋体" w:cs="宋体"/>
          <w:color w:val="auto"/>
          <w:szCs w:val="21"/>
          <w:highlight w:val="none"/>
          <w:u w:val="single"/>
        </w:rPr>
        <w:t>5000</w:t>
      </w:r>
      <w:r>
        <w:rPr>
          <w:rFonts w:hint="eastAsia" w:ascii="宋体" w:hAnsi="宋体" w:cs="宋体"/>
          <w:color w:val="auto"/>
          <w:szCs w:val="21"/>
          <w:highlight w:val="none"/>
        </w:rPr>
        <w:t>元违约金，但违约金额不得超过人民币</w:t>
      </w:r>
      <w:r>
        <w:rPr>
          <w:rFonts w:hint="eastAsia" w:ascii="宋体" w:hAnsi="宋体" w:cs="宋体"/>
          <w:color w:val="auto"/>
          <w:szCs w:val="21"/>
          <w:highlight w:val="none"/>
          <w:u w:val="single"/>
        </w:rPr>
        <w:t>15000</w:t>
      </w:r>
      <w:r>
        <w:rPr>
          <w:rFonts w:hint="eastAsia" w:ascii="宋体" w:hAnsi="宋体" w:cs="宋体"/>
          <w:color w:val="auto"/>
          <w:szCs w:val="21"/>
          <w:highlight w:val="none"/>
        </w:rPr>
        <w:t>元。乙方逾期交货的，每次须向对方支付人民币</w:t>
      </w:r>
      <w:r>
        <w:rPr>
          <w:rFonts w:hint="eastAsia" w:ascii="宋体" w:hAnsi="宋体" w:cs="宋体"/>
          <w:color w:val="auto"/>
          <w:szCs w:val="21"/>
          <w:highlight w:val="none"/>
          <w:u w:val="single"/>
        </w:rPr>
        <w:t>5000</w:t>
      </w:r>
      <w:r>
        <w:rPr>
          <w:rFonts w:hint="eastAsia" w:ascii="宋体" w:hAnsi="宋体" w:cs="宋体"/>
          <w:color w:val="auto"/>
          <w:szCs w:val="21"/>
          <w:highlight w:val="none"/>
        </w:rPr>
        <w:t>元违约金，但违约金额不得超过人民币</w:t>
      </w:r>
      <w:r>
        <w:rPr>
          <w:rFonts w:hint="eastAsia" w:ascii="宋体" w:hAnsi="宋体" w:cs="宋体"/>
          <w:color w:val="auto"/>
          <w:szCs w:val="21"/>
          <w:highlight w:val="none"/>
          <w:u w:val="single"/>
        </w:rPr>
        <w:t>15000</w:t>
      </w:r>
      <w:r>
        <w:rPr>
          <w:rFonts w:hint="eastAsia" w:ascii="宋体" w:hAnsi="宋体" w:cs="宋体"/>
          <w:color w:val="auto"/>
          <w:szCs w:val="21"/>
          <w:highlight w:val="none"/>
        </w:rPr>
        <w:t>元。甲方无故延期接收货物或乙方逾期交货≥3次或接供货通知后逾期交货≥3天的，对方有权解除合同，违约方承担因此给对方造成的经济损失</w:t>
      </w:r>
      <w:r>
        <w:rPr>
          <w:rFonts w:hint="eastAsia" w:ascii="宋体" w:hAnsi="宋体" w:cs="宋体"/>
          <w:bCs/>
          <w:color w:val="auto"/>
          <w:kern w:val="0"/>
          <w:szCs w:val="21"/>
          <w:highlight w:val="none"/>
        </w:rPr>
        <w:t>。</w:t>
      </w:r>
    </w:p>
    <w:p w14:paraId="386BF451">
      <w:pPr>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5.乙方未按本合同和响应文件中规定的服务承诺提供售后服务的，乙方应按本项目预算金额3%向甲方支付违约金。</w:t>
      </w:r>
    </w:p>
    <w:p w14:paraId="57846515">
      <w:pPr>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6.因某一方原因导致变更、中止或者终止政府采购合同的，该方应当对另一方受到的损失予以赔偿或者补偿。</w:t>
      </w:r>
    </w:p>
    <w:p w14:paraId="6C40D386">
      <w:pPr>
        <w:snapToGrid w:val="0"/>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7.其他违约责任按《中华人民共和国民法典》处理。</w:t>
      </w:r>
    </w:p>
    <w:p w14:paraId="3C71C47A">
      <w:pPr>
        <w:snapToGrid w:val="0"/>
        <w:spacing w:line="360" w:lineRule="auto"/>
        <w:ind w:firstLine="413" w:firstLineChars="196"/>
        <w:rPr>
          <w:rFonts w:ascii="宋体" w:hAnsi="宋体"/>
          <w:b/>
          <w:color w:val="auto"/>
          <w:kern w:val="0"/>
          <w:szCs w:val="21"/>
          <w:highlight w:val="none"/>
        </w:rPr>
      </w:pPr>
      <w:r>
        <w:rPr>
          <w:rFonts w:hint="eastAsia" w:ascii="宋体" w:hAnsi="宋体"/>
          <w:b/>
          <w:color w:val="auto"/>
          <w:kern w:val="0"/>
          <w:szCs w:val="21"/>
          <w:highlight w:val="none"/>
        </w:rPr>
        <w:t>第十一条  不可抗力事件处理</w:t>
      </w:r>
    </w:p>
    <w:p w14:paraId="3779B205">
      <w:pPr>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1.在合同有效期内，任何一方因不可抗力事件导致不能履行合同，则合同履行期可延长，其延长期与不可抗力影响期相同。</w:t>
      </w:r>
    </w:p>
    <w:p w14:paraId="12FC7D35">
      <w:pPr>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2.不可抗力事件发生后，应立即通知对方，并寄送有关权威机构出具的证明。</w:t>
      </w:r>
    </w:p>
    <w:p w14:paraId="28370F6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48BDDFFB">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第十二条  合同争议解决</w:t>
      </w:r>
    </w:p>
    <w:p w14:paraId="33BEB00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w:t>
      </w:r>
      <w:r>
        <w:rPr>
          <w:rFonts w:hint="eastAsia" w:ascii="宋体" w:hAnsi="宋体"/>
          <w:color w:val="auto"/>
          <w:szCs w:val="21"/>
          <w:highlight w:val="none"/>
          <w:lang w:val="en-US" w:eastAsia="zh-CN"/>
        </w:rPr>
        <w:t>货物及</w:t>
      </w:r>
      <w:r>
        <w:rPr>
          <w:rFonts w:hint="eastAsia" w:ascii="宋体" w:hAnsi="宋体"/>
          <w:color w:val="auto"/>
          <w:szCs w:val="21"/>
          <w:highlight w:val="none"/>
        </w:rPr>
        <w:t>服务质量问题发生争议的，应邀请国家认可的质量检测机构或专家组进行鉴定。</w:t>
      </w:r>
      <w:r>
        <w:rPr>
          <w:rFonts w:hint="eastAsia" w:ascii="宋体" w:hAnsi="宋体"/>
          <w:color w:val="auto"/>
          <w:szCs w:val="21"/>
          <w:highlight w:val="none"/>
          <w:lang w:val="en-US" w:eastAsia="zh-CN"/>
        </w:rPr>
        <w:t>货物及</w:t>
      </w:r>
      <w:r>
        <w:rPr>
          <w:rFonts w:hint="eastAsia" w:ascii="宋体" w:hAnsi="宋体"/>
          <w:color w:val="auto"/>
          <w:szCs w:val="21"/>
          <w:highlight w:val="none"/>
        </w:rPr>
        <w:t>服务符合标准的，鉴定费由甲方承担；</w:t>
      </w:r>
      <w:r>
        <w:rPr>
          <w:rFonts w:hint="eastAsia" w:ascii="宋体" w:hAnsi="宋体"/>
          <w:color w:val="auto"/>
          <w:szCs w:val="21"/>
          <w:highlight w:val="none"/>
          <w:lang w:val="en-US" w:eastAsia="zh-CN"/>
        </w:rPr>
        <w:t>货物及</w:t>
      </w:r>
      <w:r>
        <w:rPr>
          <w:rFonts w:hint="eastAsia" w:ascii="宋体" w:hAnsi="宋体"/>
          <w:color w:val="auto"/>
          <w:szCs w:val="21"/>
          <w:highlight w:val="none"/>
        </w:rPr>
        <w:t>服务不符合标准的，鉴定费由乙方承担。</w:t>
      </w:r>
    </w:p>
    <w:p w14:paraId="63F0AE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 xml:space="preserve">  2  </w:t>
      </w:r>
      <w:r>
        <w:rPr>
          <w:rFonts w:hint="eastAsia" w:ascii="宋体" w:hAnsi="宋体"/>
          <w:color w:val="auto"/>
          <w:szCs w:val="21"/>
          <w:highlight w:val="none"/>
        </w:rPr>
        <w:t>方式解决：</w:t>
      </w:r>
    </w:p>
    <w:p w14:paraId="3876C308">
      <w:pPr>
        <w:autoSpaceDE w:val="0"/>
        <w:autoSpaceDN w:val="0"/>
        <w:adjustRightInd w:val="0"/>
        <w:spacing w:line="360" w:lineRule="auto"/>
        <w:ind w:right="40" w:firstLine="42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百色市  </w:t>
      </w:r>
      <w:r>
        <w:rPr>
          <w:rFonts w:hint="eastAsia" w:ascii="宋体" w:hAnsi="宋体"/>
          <w:color w:val="auto"/>
          <w:szCs w:val="21"/>
          <w:highlight w:val="none"/>
        </w:rPr>
        <w:t>仲裁委员会申请仲裁；</w:t>
      </w:r>
    </w:p>
    <w:p w14:paraId="23339DBD">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（2）向甲方所在地有管辖权的人民法院提起诉讼。</w:t>
      </w:r>
    </w:p>
    <w:p w14:paraId="53FF5C98">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第十三条　合同的变更、中止或者终止</w:t>
      </w:r>
    </w:p>
    <w:p w14:paraId="246CBBD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1.本合同一经签订，甲乙双方不得擅自变更、中止或者终止合同。</w:t>
      </w:r>
    </w:p>
    <w:p w14:paraId="6C6C2E8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18CF92A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084D098C">
      <w:pPr>
        <w:snapToGrid w:val="0"/>
        <w:spacing w:line="360" w:lineRule="auto"/>
        <w:ind w:left="420" w:leftChars="200"/>
        <w:rPr>
          <w:rFonts w:ascii="宋体" w:hAnsi="宋体"/>
          <w:color w:val="auto"/>
          <w:kern w:val="0"/>
          <w:szCs w:val="21"/>
          <w:highlight w:val="none"/>
        </w:rPr>
      </w:pPr>
      <w:r>
        <w:rPr>
          <w:rFonts w:hint="eastAsia" w:ascii="宋体" w:hAnsi="宋体"/>
          <w:color w:val="auto"/>
          <w:kern w:val="0"/>
          <w:szCs w:val="21"/>
          <w:highlight w:val="none"/>
        </w:rPr>
        <w:t>1.采购合同</w:t>
      </w:r>
    </w:p>
    <w:p w14:paraId="0C58A308">
      <w:pPr>
        <w:snapToGrid w:val="0"/>
        <w:spacing w:line="360" w:lineRule="auto"/>
        <w:ind w:left="420" w:leftChars="200"/>
        <w:rPr>
          <w:rFonts w:ascii="宋体" w:hAnsi="宋体"/>
          <w:color w:val="auto"/>
          <w:kern w:val="0"/>
          <w:szCs w:val="21"/>
          <w:highlight w:val="none"/>
        </w:rPr>
      </w:pPr>
      <w:r>
        <w:rPr>
          <w:rFonts w:hint="eastAsia" w:ascii="宋体" w:hAnsi="宋体"/>
          <w:color w:val="auto"/>
          <w:kern w:val="0"/>
          <w:szCs w:val="21"/>
          <w:highlight w:val="none"/>
        </w:rPr>
        <w:t>2.成交通知书；</w:t>
      </w:r>
    </w:p>
    <w:p w14:paraId="60405203">
      <w:pPr>
        <w:snapToGrid w:val="0"/>
        <w:spacing w:line="360" w:lineRule="auto"/>
        <w:ind w:left="420" w:leftChars="200"/>
        <w:rPr>
          <w:rFonts w:ascii="宋体" w:hAnsi="宋体"/>
          <w:color w:val="auto"/>
          <w:kern w:val="0"/>
          <w:szCs w:val="21"/>
          <w:highlight w:val="none"/>
        </w:rPr>
      </w:pPr>
      <w:r>
        <w:rPr>
          <w:rFonts w:hint="eastAsia" w:ascii="宋体" w:hAnsi="宋体"/>
          <w:color w:val="auto"/>
          <w:kern w:val="0"/>
          <w:szCs w:val="21"/>
          <w:highlight w:val="none"/>
        </w:rPr>
        <w:t>3.响应文件；</w:t>
      </w:r>
    </w:p>
    <w:p w14:paraId="72BB7331">
      <w:pPr>
        <w:snapToGrid w:val="0"/>
        <w:spacing w:line="360" w:lineRule="auto"/>
        <w:ind w:left="420" w:leftChars="200"/>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olor w:val="auto"/>
          <w:kern w:val="0"/>
          <w:szCs w:val="21"/>
          <w:highlight w:val="none"/>
          <w:lang w:val="en-US" w:eastAsia="zh-CN"/>
        </w:rPr>
        <w:t>询价通知书</w:t>
      </w:r>
      <w:r>
        <w:rPr>
          <w:rFonts w:hint="eastAsia" w:ascii="宋体" w:hAnsi="宋体"/>
          <w:color w:val="auto"/>
          <w:kern w:val="0"/>
          <w:szCs w:val="21"/>
          <w:highlight w:val="none"/>
        </w:rPr>
        <w:t>及更正公告（澄清或补充通知）；</w:t>
      </w:r>
    </w:p>
    <w:p w14:paraId="3D6785B0">
      <w:pPr>
        <w:snapToGrid w:val="0"/>
        <w:spacing w:line="360" w:lineRule="auto"/>
        <w:ind w:left="420" w:leftChars="200"/>
        <w:rPr>
          <w:rFonts w:ascii="宋体" w:hAnsi="宋体"/>
          <w:color w:val="auto"/>
          <w:kern w:val="0"/>
          <w:szCs w:val="21"/>
          <w:highlight w:val="none"/>
        </w:rPr>
      </w:pPr>
      <w:r>
        <w:rPr>
          <w:rFonts w:hint="eastAsia" w:ascii="宋体" w:hAnsi="宋体"/>
          <w:color w:val="auto"/>
          <w:kern w:val="0"/>
          <w:szCs w:val="21"/>
          <w:highlight w:val="none"/>
        </w:rPr>
        <w:t>5.标准、规范及有关技术文件；</w:t>
      </w:r>
    </w:p>
    <w:p w14:paraId="570904E3">
      <w:pPr>
        <w:snapToGrid w:val="0"/>
        <w:spacing w:line="360" w:lineRule="auto"/>
        <w:ind w:left="420" w:leftChars="200"/>
        <w:rPr>
          <w:rFonts w:ascii="宋体" w:hAnsi="宋体"/>
          <w:color w:val="auto"/>
          <w:kern w:val="0"/>
          <w:szCs w:val="21"/>
          <w:highlight w:val="none"/>
        </w:rPr>
      </w:pPr>
      <w:r>
        <w:rPr>
          <w:rFonts w:hint="eastAsia" w:ascii="宋体" w:hAnsi="宋体"/>
          <w:color w:val="auto"/>
          <w:kern w:val="0"/>
          <w:szCs w:val="21"/>
          <w:highlight w:val="none"/>
        </w:rPr>
        <w:t>6.双方约定的其他合同文件。</w:t>
      </w:r>
    </w:p>
    <w:p w14:paraId="6C8CCDC1">
      <w:pPr>
        <w:snapToGrid w:val="0"/>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7.上述合同文件互相补充和解释。如果合同文件之间存在矛盾或者不一致之处，以上述文件的排列顺序在先者为准。</w:t>
      </w:r>
    </w:p>
    <w:p w14:paraId="571674B8">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w:t>
      </w:r>
      <w:r>
        <w:rPr>
          <w:rFonts w:hint="eastAsia" w:hAnsi="宋体"/>
          <w:b/>
          <w:color w:val="auto"/>
          <w:highlight w:val="none"/>
        </w:rPr>
        <w:t>十五</w:t>
      </w:r>
      <w:r>
        <w:rPr>
          <w:rFonts w:hint="eastAsia" w:ascii="宋体" w:hAnsi="宋体"/>
          <w:b/>
          <w:color w:val="auto"/>
          <w:szCs w:val="21"/>
          <w:highlight w:val="none"/>
        </w:rPr>
        <w:t>条　知识产权和保密要求</w:t>
      </w:r>
    </w:p>
    <w:p w14:paraId="12FC5C2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4BD92FD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57DDE67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3.乙方应保证所提供货物及服务在使用时不会侵犯任何第三方的知识产权或者其他权利。如合同货物</w:t>
      </w:r>
      <w:r>
        <w:rPr>
          <w:rFonts w:hint="eastAsia" w:ascii="宋体" w:hAnsi="宋体"/>
          <w:color w:val="auto"/>
          <w:szCs w:val="21"/>
          <w:highlight w:val="none"/>
          <w:lang w:val="en-US" w:eastAsia="zh-CN"/>
        </w:rPr>
        <w:t>或</w:t>
      </w:r>
      <w:r>
        <w:rPr>
          <w:rFonts w:hint="eastAsia" w:ascii="宋体" w:hAnsi="宋体"/>
          <w:color w:val="auto"/>
          <w:szCs w:val="21"/>
          <w:highlight w:val="none"/>
        </w:rPr>
        <w:t>服务涉及知识产权，则乙方保证甲方在使用合同货物</w:t>
      </w:r>
      <w:r>
        <w:rPr>
          <w:rFonts w:hint="eastAsia" w:ascii="宋体" w:hAnsi="宋体"/>
          <w:color w:val="auto"/>
          <w:szCs w:val="21"/>
          <w:highlight w:val="none"/>
          <w:lang w:val="en-US" w:eastAsia="zh-CN"/>
        </w:rPr>
        <w:t>或</w:t>
      </w:r>
      <w:r>
        <w:rPr>
          <w:rFonts w:hint="eastAsia" w:ascii="宋体" w:hAnsi="宋体"/>
          <w:color w:val="auto"/>
          <w:szCs w:val="21"/>
          <w:highlight w:val="none"/>
        </w:rPr>
        <w:t>服务过程中免于受到第三方提出的有关知识产权侵权的主张、索赔或诉讼的伤害。</w:t>
      </w:r>
    </w:p>
    <w:p w14:paraId="45653A1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7BB44CF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4FA7671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6.伴随货物的，乙方保证将要交付的货物的所有权完全属于乙方且无任何抵押、质押、查封等产权瑕疵。</w:t>
      </w:r>
    </w:p>
    <w:p w14:paraId="0149A480">
      <w:pPr>
        <w:pStyle w:val="5"/>
        <w:snapToGrid w:val="0"/>
        <w:spacing w:line="360" w:lineRule="auto"/>
        <w:ind w:firstLine="413" w:firstLineChars="196"/>
        <w:rPr>
          <w:rFonts w:hAnsi="宋体"/>
          <w:b/>
          <w:color w:val="auto"/>
          <w:sz w:val="21"/>
          <w:highlight w:val="none"/>
        </w:rPr>
      </w:pPr>
      <w:r>
        <w:rPr>
          <w:rFonts w:hint="eastAsia" w:hAnsi="宋体"/>
          <w:b/>
          <w:color w:val="auto"/>
          <w:sz w:val="21"/>
          <w:highlight w:val="none"/>
        </w:rPr>
        <w:t>第十六条  合同生效及其他</w:t>
      </w:r>
    </w:p>
    <w:p w14:paraId="3917B7A4">
      <w:pPr>
        <w:pStyle w:val="5"/>
        <w:snapToGrid w:val="0"/>
        <w:spacing w:line="360" w:lineRule="auto"/>
        <w:ind w:firstLine="420" w:firstLineChars="200"/>
        <w:rPr>
          <w:rFonts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6752464A">
      <w:pPr>
        <w:pStyle w:val="5"/>
        <w:snapToGrid w:val="0"/>
        <w:spacing w:line="360" w:lineRule="auto"/>
        <w:ind w:firstLine="420" w:firstLineChars="200"/>
        <w:rPr>
          <w:rFonts w:hAnsi="宋体"/>
          <w:color w:val="auto"/>
          <w:sz w:val="21"/>
          <w:highlight w:val="none"/>
        </w:rPr>
      </w:pPr>
      <w:r>
        <w:rPr>
          <w:rFonts w:hint="eastAsia" w:hAnsi="宋体"/>
          <w:color w:val="auto"/>
          <w:sz w:val="21"/>
          <w:highlight w:val="none"/>
        </w:rPr>
        <w:t>2.合同执行中涉及采购资金和采购内容修改或者补充的，并签书面补充协议报财政部门备案，方可作为主合同不可分割的一部分。</w:t>
      </w:r>
    </w:p>
    <w:p w14:paraId="6BB116B1">
      <w:pPr>
        <w:pStyle w:val="5"/>
        <w:snapToGrid w:val="0"/>
        <w:spacing w:line="360" w:lineRule="auto"/>
        <w:ind w:firstLine="420" w:firstLineChars="200"/>
        <w:rPr>
          <w:rFonts w:hAnsi="宋体"/>
          <w:color w:val="auto"/>
          <w:sz w:val="21"/>
          <w:highlight w:val="none"/>
        </w:rPr>
      </w:pPr>
      <w:r>
        <w:rPr>
          <w:rFonts w:hint="eastAsia" w:hAnsi="宋体"/>
          <w:color w:val="auto"/>
          <w:sz w:val="21"/>
          <w:highlight w:val="none"/>
        </w:rPr>
        <w:t>3.合同生效后，甲乙双方不得因姓名、名称的变更或者法定代表人、负责人、承办人的变动而不履行合同义务。</w:t>
      </w:r>
    </w:p>
    <w:p w14:paraId="3151803B">
      <w:pPr>
        <w:pStyle w:val="5"/>
        <w:snapToGrid w:val="0"/>
        <w:spacing w:line="360" w:lineRule="auto"/>
        <w:ind w:left="420" w:leftChars="200"/>
        <w:rPr>
          <w:rFonts w:hAnsi="宋体"/>
          <w:color w:val="auto"/>
          <w:sz w:val="21"/>
          <w:highlight w:val="none"/>
        </w:rPr>
      </w:pPr>
      <w:r>
        <w:rPr>
          <w:rFonts w:hint="eastAsia" w:hAnsi="宋体"/>
          <w:color w:val="auto"/>
          <w:sz w:val="21"/>
          <w:highlight w:val="none"/>
        </w:rPr>
        <w:t>4.本合同未尽事宜，遵照《中华人民共和国民法典》有关条文执行。</w:t>
      </w:r>
    </w:p>
    <w:p w14:paraId="3B837761">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5.本合同一式</w:t>
      </w:r>
      <w:r>
        <w:rPr>
          <w:rFonts w:hint="eastAsia" w:ascii="宋体" w:hAnsi="宋体"/>
          <w:iCs/>
          <w:color w:val="auto"/>
          <w:szCs w:val="21"/>
          <w:highlight w:val="none"/>
          <w:u w:val="single"/>
        </w:rPr>
        <w:t>伍</w:t>
      </w:r>
      <w:r>
        <w:rPr>
          <w:rFonts w:hint="eastAsia" w:ascii="宋体" w:hAnsi="宋体"/>
          <w:color w:val="auto"/>
          <w:szCs w:val="21"/>
          <w:highlight w:val="none"/>
        </w:rPr>
        <w:t>份，具有同等法律效力，甲乙双方各两份</w:t>
      </w:r>
      <w:r>
        <w:rPr>
          <w:rFonts w:hint="eastAsia" w:ascii="宋体" w:hAnsi="宋体"/>
          <w:i/>
          <w:color w:val="auto"/>
          <w:szCs w:val="21"/>
          <w:highlight w:val="none"/>
        </w:rPr>
        <w:t>（可根据需要另增加），</w:t>
      </w:r>
      <w:r>
        <w:rPr>
          <w:rFonts w:hint="eastAsia" w:ascii="宋体" w:hAnsi="宋体"/>
          <w:color w:val="auto"/>
          <w:szCs w:val="21"/>
          <w:highlight w:val="none"/>
        </w:rPr>
        <w:t>采购代理机构一份。</w:t>
      </w:r>
    </w:p>
    <w:p w14:paraId="2E312568">
      <w:pPr>
        <w:snapToGrid w:val="0"/>
        <w:spacing w:line="360" w:lineRule="auto"/>
        <w:ind w:firstLine="420" w:firstLineChars="200"/>
        <w:rPr>
          <w:rFonts w:ascii="宋体" w:hAnsi="宋体" w:cs="宋体"/>
          <w:color w:val="auto"/>
          <w:szCs w:val="21"/>
          <w:highlight w:val="none"/>
        </w:rPr>
      </w:pPr>
    </w:p>
    <w:tbl>
      <w:tblPr>
        <w:tblStyle w:val="1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5007"/>
      </w:tblGrid>
      <w:tr w14:paraId="3940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jc w:val="center"/>
        </w:trPr>
        <w:tc>
          <w:tcPr>
            <w:tcW w:w="4621" w:type="dxa"/>
            <w:noWrap w:val="0"/>
            <w:vAlign w:val="top"/>
          </w:tcPr>
          <w:p w14:paraId="088012B1">
            <w:pPr>
              <w:spacing w:line="380" w:lineRule="exact"/>
              <w:ind w:firstLine="480"/>
              <w:jc w:val="center"/>
              <w:rPr>
                <w:rFonts w:ascii="宋体" w:hAnsi="宋体" w:cs="Courier New"/>
                <w:color w:val="auto"/>
                <w:sz w:val="24"/>
                <w:highlight w:val="none"/>
              </w:rPr>
            </w:pPr>
            <w:r>
              <w:rPr>
                <w:rFonts w:hint="eastAsia" w:ascii="宋体" w:hAnsi="宋体" w:cs="Courier New"/>
                <w:color w:val="auto"/>
                <w:sz w:val="24"/>
                <w:highlight w:val="none"/>
              </w:rPr>
              <w:t>甲方</w:t>
            </w:r>
          </w:p>
          <w:p w14:paraId="28281D5C">
            <w:pPr>
              <w:spacing w:line="380" w:lineRule="exact"/>
              <w:rPr>
                <w:rFonts w:ascii="宋体" w:hAnsi="宋体" w:cs="Courier New"/>
                <w:color w:val="auto"/>
                <w:sz w:val="24"/>
                <w:highlight w:val="none"/>
              </w:rPr>
            </w:pPr>
            <w:r>
              <w:rPr>
                <w:rFonts w:hint="eastAsia" w:ascii="宋体" w:hAnsi="宋体" w:cs="Courier New"/>
                <w:color w:val="auto"/>
                <w:sz w:val="24"/>
                <w:highlight w:val="none"/>
              </w:rPr>
              <w:t>采购人（章）：</w:t>
            </w:r>
          </w:p>
          <w:p w14:paraId="4A1E170A">
            <w:pPr>
              <w:spacing w:line="380" w:lineRule="exact"/>
              <w:rPr>
                <w:rFonts w:ascii="宋体" w:hAnsi="宋体" w:cs="Courier New"/>
                <w:color w:val="auto"/>
                <w:sz w:val="24"/>
                <w:highlight w:val="none"/>
              </w:rPr>
            </w:pPr>
            <w:r>
              <w:rPr>
                <w:rFonts w:hint="eastAsia" w:ascii="宋体" w:hAnsi="宋体" w:cs="Courier New"/>
                <w:color w:val="auto"/>
                <w:sz w:val="24"/>
                <w:highlight w:val="none"/>
              </w:rPr>
              <w:t>住所：</w:t>
            </w:r>
          </w:p>
          <w:p w14:paraId="6F8E52C7">
            <w:pPr>
              <w:spacing w:line="380" w:lineRule="exact"/>
              <w:rPr>
                <w:rFonts w:ascii="宋体" w:hAnsi="宋体" w:cs="Courier New"/>
                <w:color w:val="auto"/>
                <w:sz w:val="24"/>
                <w:highlight w:val="none"/>
              </w:rPr>
            </w:pPr>
            <w:r>
              <w:rPr>
                <w:rFonts w:hint="eastAsia" w:ascii="宋体" w:hAnsi="宋体" w:cs="Courier New"/>
                <w:color w:val="auto"/>
                <w:sz w:val="24"/>
                <w:highlight w:val="none"/>
              </w:rPr>
              <w:t>法定代表人：</w:t>
            </w:r>
          </w:p>
          <w:p w14:paraId="54F819FB">
            <w:pPr>
              <w:spacing w:line="380" w:lineRule="exact"/>
              <w:rPr>
                <w:rFonts w:ascii="宋体" w:hAnsi="宋体" w:cs="Courier New"/>
                <w:color w:val="auto"/>
                <w:sz w:val="24"/>
                <w:highlight w:val="none"/>
              </w:rPr>
            </w:pPr>
            <w:r>
              <w:rPr>
                <w:rFonts w:hint="eastAsia" w:ascii="宋体" w:hAnsi="宋体" w:cs="Courier New"/>
                <w:color w:val="auto"/>
                <w:sz w:val="24"/>
                <w:highlight w:val="none"/>
              </w:rPr>
              <w:t>委托代理人：</w:t>
            </w:r>
          </w:p>
          <w:p w14:paraId="28B04D61">
            <w:pPr>
              <w:spacing w:line="380" w:lineRule="exact"/>
              <w:rPr>
                <w:rFonts w:ascii="宋体" w:hAnsi="宋体" w:cs="Courier New"/>
                <w:color w:val="auto"/>
                <w:sz w:val="24"/>
                <w:highlight w:val="none"/>
              </w:rPr>
            </w:pPr>
            <w:r>
              <w:rPr>
                <w:rFonts w:hint="eastAsia" w:ascii="宋体" w:hAnsi="宋体" w:cs="Courier New"/>
                <w:color w:val="auto"/>
                <w:sz w:val="24"/>
                <w:highlight w:val="none"/>
              </w:rPr>
              <w:t>电话：</w:t>
            </w:r>
          </w:p>
          <w:p w14:paraId="26B46033">
            <w:pPr>
              <w:spacing w:line="380" w:lineRule="exact"/>
              <w:rPr>
                <w:rFonts w:ascii="宋体" w:hAnsi="宋体" w:cs="Courier New"/>
                <w:color w:val="auto"/>
                <w:sz w:val="24"/>
                <w:highlight w:val="none"/>
              </w:rPr>
            </w:pPr>
            <w:r>
              <w:rPr>
                <w:rFonts w:hint="eastAsia" w:ascii="宋体" w:hAnsi="宋体" w:cs="Courier New"/>
                <w:color w:val="auto"/>
                <w:sz w:val="24"/>
                <w:highlight w:val="none"/>
              </w:rPr>
              <w:t>传真：</w:t>
            </w:r>
          </w:p>
          <w:p w14:paraId="767D6CFF">
            <w:pPr>
              <w:spacing w:line="380" w:lineRule="exact"/>
              <w:rPr>
                <w:rFonts w:ascii="宋体" w:hAnsi="宋体" w:cs="Courier New"/>
                <w:color w:val="auto"/>
                <w:sz w:val="24"/>
                <w:highlight w:val="none"/>
              </w:rPr>
            </w:pPr>
            <w:r>
              <w:rPr>
                <w:rFonts w:ascii="宋体" w:hAnsi="宋体" w:cs="Courier New"/>
                <w:color w:val="auto"/>
                <w:sz w:val="24"/>
                <w:highlight w:val="none"/>
              </w:rPr>
              <w:t>统一社会信用代码：</w:t>
            </w:r>
          </w:p>
          <w:p w14:paraId="2F613618">
            <w:pPr>
              <w:spacing w:line="380" w:lineRule="exact"/>
              <w:rPr>
                <w:rFonts w:ascii="宋体" w:hAnsi="宋体" w:cs="Courier New"/>
                <w:color w:val="auto"/>
                <w:sz w:val="24"/>
                <w:highlight w:val="none"/>
              </w:rPr>
            </w:pPr>
            <w:r>
              <w:rPr>
                <w:rFonts w:hint="eastAsia" w:ascii="宋体" w:hAnsi="宋体" w:cs="Courier New"/>
                <w:color w:val="auto"/>
                <w:sz w:val="24"/>
                <w:highlight w:val="none"/>
              </w:rPr>
              <w:t>开户银行：</w:t>
            </w:r>
          </w:p>
          <w:p w14:paraId="03B693A3">
            <w:pPr>
              <w:spacing w:line="380" w:lineRule="exact"/>
              <w:rPr>
                <w:rFonts w:ascii="宋体" w:hAnsi="宋体" w:cs="Courier New"/>
                <w:color w:val="auto"/>
                <w:sz w:val="24"/>
                <w:highlight w:val="none"/>
              </w:rPr>
            </w:pPr>
            <w:r>
              <w:rPr>
                <w:rFonts w:hint="eastAsia" w:ascii="宋体" w:hAnsi="宋体" w:cs="Courier New"/>
                <w:color w:val="auto"/>
                <w:sz w:val="24"/>
                <w:highlight w:val="none"/>
              </w:rPr>
              <w:t>账号：</w:t>
            </w:r>
          </w:p>
          <w:p w14:paraId="403E4ACF">
            <w:pPr>
              <w:spacing w:line="380" w:lineRule="exact"/>
              <w:rPr>
                <w:rFonts w:ascii="宋体" w:hAnsi="宋体" w:cs="Courier New"/>
                <w:color w:val="auto"/>
                <w:sz w:val="24"/>
                <w:highlight w:val="none"/>
              </w:rPr>
            </w:pPr>
            <w:r>
              <w:rPr>
                <w:rFonts w:hint="eastAsia" w:ascii="宋体" w:hAnsi="宋体" w:cs="Courier New"/>
                <w:color w:val="auto"/>
                <w:sz w:val="24"/>
                <w:highlight w:val="none"/>
              </w:rPr>
              <w:t>邮政编码：</w:t>
            </w:r>
          </w:p>
          <w:p w14:paraId="63CFEC94">
            <w:pPr>
              <w:spacing w:line="380" w:lineRule="exact"/>
              <w:rPr>
                <w:rFonts w:ascii="宋体" w:hAnsi="宋体" w:cs="Courier New"/>
                <w:color w:val="auto"/>
                <w:sz w:val="24"/>
                <w:highlight w:val="none"/>
              </w:rPr>
            </w:pPr>
            <w:r>
              <w:rPr>
                <w:rFonts w:hint="eastAsia" w:ascii="宋体" w:hAnsi="宋体" w:cs="Courier New"/>
                <w:color w:val="auto"/>
                <w:sz w:val="24"/>
                <w:highlight w:val="none"/>
              </w:rPr>
              <w:t xml:space="preserve">        年   月   日</w:t>
            </w:r>
          </w:p>
        </w:tc>
        <w:tc>
          <w:tcPr>
            <w:tcW w:w="5007" w:type="dxa"/>
            <w:noWrap w:val="0"/>
            <w:vAlign w:val="top"/>
          </w:tcPr>
          <w:p w14:paraId="6A9FFBF6">
            <w:pPr>
              <w:spacing w:line="380" w:lineRule="exact"/>
              <w:jc w:val="center"/>
              <w:rPr>
                <w:rFonts w:ascii="宋体" w:hAnsi="宋体" w:cs="Courier New"/>
                <w:color w:val="auto"/>
                <w:sz w:val="24"/>
                <w:highlight w:val="none"/>
              </w:rPr>
            </w:pPr>
            <w:r>
              <w:rPr>
                <w:rFonts w:hint="eastAsia" w:ascii="宋体" w:hAnsi="宋体" w:cs="Courier New"/>
                <w:color w:val="auto"/>
                <w:sz w:val="24"/>
                <w:szCs w:val="21"/>
                <w:highlight w:val="none"/>
              </w:rPr>
              <w:t>乙方</w:t>
            </w:r>
          </w:p>
          <w:p w14:paraId="147EDD4E">
            <w:pPr>
              <w:spacing w:line="380" w:lineRule="exact"/>
              <w:rPr>
                <w:rFonts w:ascii="宋体" w:hAnsi="宋体" w:cs="Courier New"/>
                <w:color w:val="auto"/>
                <w:sz w:val="24"/>
                <w:highlight w:val="none"/>
              </w:rPr>
            </w:pPr>
            <w:r>
              <w:rPr>
                <w:rFonts w:hint="eastAsia" w:ascii="宋体" w:hAnsi="宋体" w:cs="Courier New"/>
                <w:color w:val="auto"/>
                <w:sz w:val="24"/>
                <w:highlight w:val="none"/>
              </w:rPr>
              <w:t>成交供应商（章）：</w:t>
            </w:r>
          </w:p>
          <w:p w14:paraId="6BDD9576">
            <w:pPr>
              <w:spacing w:line="380" w:lineRule="exact"/>
              <w:rPr>
                <w:rFonts w:ascii="宋体" w:hAnsi="宋体" w:cs="Courier New"/>
                <w:color w:val="auto"/>
                <w:sz w:val="24"/>
                <w:highlight w:val="none"/>
              </w:rPr>
            </w:pPr>
            <w:r>
              <w:rPr>
                <w:rFonts w:hint="eastAsia" w:ascii="宋体" w:hAnsi="宋体" w:cs="Courier New"/>
                <w:color w:val="auto"/>
                <w:sz w:val="24"/>
                <w:highlight w:val="none"/>
              </w:rPr>
              <w:t>住所：</w:t>
            </w:r>
          </w:p>
          <w:p w14:paraId="4781C882">
            <w:pPr>
              <w:spacing w:line="380" w:lineRule="exact"/>
              <w:rPr>
                <w:rFonts w:ascii="宋体" w:hAnsi="宋体" w:cs="Courier New"/>
                <w:color w:val="auto"/>
                <w:sz w:val="24"/>
                <w:highlight w:val="none"/>
              </w:rPr>
            </w:pPr>
            <w:r>
              <w:rPr>
                <w:rFonts w:hint="eastAsia" w:ascii="宋体" w:hAnsi="宋体" w:cs="Courier New"/>
                <w:color w:val="auto"/>
                <w:sz w:val="24"/>
                <w:highlight w:val="none"/>
              </w:rPr>
              <w:t>法定代表人（或负责人）：</w:t>
            </w:r>
          </w:p>
          <w:p w14:paraId="141B358D">
            <w:pPr>
              <w:spacing w:line="380" w:lineRule="exact"/>
              <w:rPr>
                <w:rFonts w:ascii="宋体" w:hAnsi="宋体" w:cs="Courier New"/>
                <w:color w:val="auto"/>
                <w:sz w:val="24"/>
                <w:highlight w:val="none"/>
              </w:rPr>
            </w:pPr>
            <w:r>
              <w:rPr>
                <w:rFonts w:hint="eastAsia" w:ascii="宋体" w:hAnsi="宋体" w:cs="Courier New"/>
                <w:color w:val="auto"/>
                <w:sz w:val="24"/>
                <w:highlight w:val="none"/>
              </w:rPr>
              <w:t>委托代理人：</w:t>
            </w:r>
          </w:p>
          <w:p w14:paraId="072F4E0A">
            <w:pPr>
              <w:spacing w:line="380" w:lineRule="exact"/>
              <w:rPr>
                <w:rFonts w:ascii="宋体" w:hAnsi="宋体" w:cs="Courier New"/>
                <w:color w:val="auto"/>
                <w:sz w:val="24"/>
                <w:highlight w:val="none"/>
              </w:rPr>
            </w:pPr>
            <w:r>
              <w:rPr>
                <w:rFonts w:hint="eastAsia" w:ascii="宋体" w:hAnsi="宋体" w:cs="Courier New"/>
                <w:color w:val="auto"/>
                <w:sz w:val="24"/>
                <w:highlight w:val="none"/>
              </w:rPr>
              <w:t>电话：</w:t>
            </w:r>
          </w:p>
          <w:p w14:paraId="13EFA02B">
            <w:pPr>
              <w:spacing w:line="380" w:lineRule="exact"/>
              <w:rPr>
                <w:rFonts w:ascii="宋体" w:hAnsi="宋体" w:cs="Courier New"/>
                <w:color w:val="auto"/>
                <w:sz w:val="24"/>
                <w:highlight w:val="none"/>
              </w:rPr>
            </w:pPr>
            <w:r>
              <w:rPr>
                <w:rFonts w:hint="eastAsia" w:ascii="宋体" w:hAnsi="宋体" w:cs="Courier New"/>
                <w:color w:val="auto"/>
                <w:sz w:val="24"/>
                <w:highlight w:val="none"/>
              </w:rPr>
              <w:t>传真：</w:t>
            </w:r>
          </w:p>
          <w:p w14:paraId="473DDF4C">
            <w:pPr>
              <w:spacing w:line="380" w:lineRule="exact"/>
              <w:rPr>
                <w:rFonts w:ascii="宋体" w:hAnsi="宋体" w:cs="Courier New"/>
                <w:color w:val="auto"/>
                <w:sz w:val="24"/>
                <w:highlight w:val="none"/>
              </w:rPr>
            </w:pPr>
            <w:r>
              <w:rPr>
                <w:rFonts w:hint="eastAsia" w:ascii="宋体" w:hAnsi="宋体" w:cs="Courier New"/>
                <w:color w:val="auto"/>
                <w:sz w:val="24"/>
                <w:highlight w:val="none"/>
              </w:rPr>
              <w:t>开户银行：</w:t>
            </w:r>
          </w:p>
          <w:p w14:paraId="122234BF">
            <w:pPr>
              <w:spacing w:line="380" w:lineRule="exact"/>
              <w:rPr>
                <w:rFonts w:ascii="宋体" w:hAnsi="宋体" w:cs="Courier New"/>
                <w:color w:val="auto"/>
                <w:sz w:val="24"/>
                <w:highlight w:val="none"/>
              </w:rPr>
            </w:pPr>
            <w:r>
              <w:rPr>
                <w:rFonts w:hint="eastAsia" w:ascii="宋体" w:hAnsi="宋体" w:cs="Courier New"/>
                <w:color w:val="auto"/>
                <w:sz w:val="24"/>
                <w:highlight w:val="none"/>
              </w:rPr>
              <w:t>账号：</w:t>
            </w:r>
          </w:p>
          <w:p w14:paraId="38930834">
            <w:pPr>
              <w:spacing w:line="380" w:lineRule="exact"/>
              <w:rPr>
                <w:rFonts w:ascii="宋体" w:hAnsi="宋体" w:cs="Courier New"/>
                <w:color w:val="auto"/>
                <w:sz w:val="24"/>
                <w:highlight w:val="none"/>
              </w:rPr>
            </w:pPr>
            <w:r>
              <w:rPr>
                <w:rFonts w:hint="eastAsia" w:ascii="宋体" w:hAnsi="宋体" w:cs="Courier New"/>
                <w:color w:val="auto"/>
                <w:sz w:val="24"/>
                <w:highlight w:val="none"/>
              </w:rPr>
              <w:t>邮政编码：</w:t>
            </w:r>
          </w:p>
          <w:p w14:paraId="14345FFB">
            <w:pPr>
              <w:spacing w:line="380" w:lineRule="exact"/>
              <w:rPr>
                <w:rFonts w:ascii="宋体" w:hAnsi="宋体" w:cs="Courier New"/>
                <w:color w:val="auto"/>
                <w:sz w:val="24"/>
                <w:highlight w:val="none"/>
              </w:rPr>
            </w:pPr>
          </w:p>
          <w:p w14:paraId="48E84529">
            <w:pPr>
              <w:spacing w:line="380" w:lineRule="exact"/>
              <w:rPr>
                <w:rFonts w:ascii="宋体" w:hAnsi="宋体" w:cs="Courier New"/>
                <w:color w:val="auto"/>
                <w:sz w:val="24"/>
                <w:highlight w:val="none"/>
              </w:rPr>
            </w:pPr>
            <w:r>
              <w:rPr>
                <w:rFonts w:hint="eastAsia" w:ascii="宋体" w:hAnsi="宋体" w:cs="Courier New"/>
                <w:color w:val="auto"/>
                <w:sz w:val="24"/>
                <w:highlight w:val="none"/>
              </w:rPr>
              <w:t xml:space="preserve">       年   月   日</w:t>
            </w:r>
          </w:p>
        </w:tc>
      </w:tr>
    </w:tbl>
    <w:p w14:paraId="32244064">
      <w:pPr>
        <w:snapToGrid w:val="0"/>
        <w:spacing w:line="360" w:lineRule="auto"/>
        <w:ind w:firstLine="420" w:firstLineChars="200"/>
        <w:rPr>
          <w:rFonts w:ascii="宋体" w:hAnsi="宋体" w:cs="宋体"/>
          <w:color w:val="auto"/>
          <w:szCs w:val="21"/>
          <w:highlight w:val="none"/>
        </w:rPr>
      </w:pPr>
    </w:p>
    <w:p w14:paraId="287E6A64">
      <w:pPr>
        <w:spacing w:line="358" w:lineRule="exact"/>
        <w:ind w:firstLine="420"/>
        <w:rPr>
          <w:rFonts w:hint="eastAsia" w:ascii="宋体" w:hAnsi="宋体" w:cs="Courier New"/>
          <w:color w:val="auto"/>
          <w:sz w:val="24"/>
        </w:rPr>
      </w:pPr>
    </w:p>
    <w:p w14:paraId="07ABBEBC">
      <w:pPr>
        <w:spacing w:line="358" w:lineRule="exact"/>
        <w:ind w:firstLine="420"/>
        <w:rPr>
          <w:rFonts w:hint="eastAsia" w:ascii="宋体" w:hAnsi="宋体" w:cs="Courier New"/>
          <w:color w:val="auto"/>
          <w:sz w:val="24"/>
        </w:rPr>
      </w:pPr>
    </w:p>
    <w:p w14:paraId="28BB2BE8">
      <w:pPr>
        <w:spacing w:line="358" w:lineRule="exact"/>
        <w:ind w:firstLine="420"/>
        <w:rPr>
          <w:rFonts w:hint="eastAsia" w:ascii="宋体" w:hAnsi="宋体" w:cs="Courier New"/>
          <w:color w:val="auto"/>
          <w:sz w:val="24"/>
        </w:rPr>
      </w:pPr>
    </w:p>
    <w:p w14:paraId="22C2D63B">
      <w:pPr>
        <w:spacing w:line="358" w:lineRule="exact"/>
        <w:ind w:firstLine="420"/>
        <w:rPr>
          <w:rFonts w:hint="eastAsia" w:ascii="宋体" w:hAnsi="宋体" w:cs="Courier New"/>
          <w:color w:val="auto"/>
          <w:sz w:val="24"/>
        </w:rPr>
      </w:pPr>
    </w:p>
    <w:p w14:paraId="5D1AC9C2">
      <w:pPr>
        <w:spacing w:line="358" w:lineRule="exact"/>
        <w:ind w:firstLine="420"/>
        <w:rPr>
          <w:rFonts w:hint="eastAsia" w:ascii="宋体" w:hAnsi="宋体" w:cs="Courier New"/>
          <w:color w:val="auto"/>
          <w:sz w:val="24"/>
        </w:rPr>
      </w:pPr>
    </w:p>
    <w:p w14:paraId="5643D688">
      <w:pPr>
        <w:spacing w:line="358" w:lineRule="exact"/>
        <w:ind w:firstLine="420"/>
        <w:rPr>
          <w:rFonts w:hint="eastAsia" w:ascii="宋体" w:hAnsi="宋体" w:cs="Courier New"/>
          <w:color w:val="auto"/>
          <w:sz w:val="24"/>
        </w:rPr>
      </w:pPr>
    </w:p>
    <w:p w14:paraId="72A7BA45">
      <w:pPr>
        <w:spacing w:line="358" w:lineRule="exact"/>
        <w:ind w:firstLine="420"/>
        <w:rPr>
          <w:rFonts w:hint="eastAsia" w:ascii="宋体" w:hAnsi="宋体" w:cs="Courier New"/>
          <w:color w:val="auto"/>
          <w:sz w:val="24"/>
        </w:rPr>
      </w:pPr>
    </w:p>
    <w:p w14:paraId="04A56877">
      <w:pPr>
        <w:spacing w:line="358" w:lineRule="exact"/>
        <w:ind w:firstLine="420"/>
        <w:rPr>
          <w:rFonts w:hint="eastAsia" w:ascii="宋体" w:hAnsi="宋体" w:cs="Courier New"/>
          <w:color w:val="auto"/>
          <w:sz w:val="24"/>
        </w:rPr>
      </w:pPr>
    </w:p>
    <w:p w14:paraId="6BD62675">
      <w:pPr>
        <w:spacing w:line="358" w:lineRule="exact"/>
        <w:ind w:firstLine="420"/>
        <w:rPr>
          <w:rFonts w:hint="eastAsia" w:ascii="宋体" w:hAnsi="宋体" w:cs="Courier New"/>
          <w:color w:val="auto"/>
          <w:sz w:val="24"/>
        </w:rPr>
      </w:pPr>
    </w:p>
    <w:p w14:paraId="4D3CEA81">
      <w:pPr>
        <w:spacing w:line="358" w:lineRule="exact"/>
        <w:ind w:firstLine="420"/>
        <w:rPr>
          <w:rFonts w:hint="eastAsia" w:ascii="宋体" w:hAnsi="宋体" w:cs="Courier New"/>
          <w:color w:val="auto"/>
          <w:sz w:val="24"/>
        </w:rPr>
      </w:pPr>
    </w:p>
    <w:p w14:paraId="77A90905">
      <w:pPr>
        <w:spacing w:line="358" w:lineRule="exact"/>
        <w:ind w:firstLine="420"/>
        <w:rPr>
          <w:rFonts w:hint="eastAsia" w:ascii="宋体" w:hAnsi="宋体" w:cs="Courier New"/>
          <w:color w:val="auto"/>
          <w:sz w:val="24"/>
        </w:rPr>
      </w:pPr>
    </w:p>
    <w:p w14:paraId="0EDAE620">
      <w:pPr>
        <w:spacing w:line="358" w:lineRule="exact"/>
        <w:ind w:firstLine="420"/>
        <w:rPr>
          <w:rFonts w:hint="eastAsia" w:ascii="宋体" w:hAnsi="宋体" w:cs="Courier New"/>
          <w:color w:val="auto"/>
          <w:sz w:val="24"/>
        </w:rPr>
      </w:pPr>
    </w:p>
    <w:p w14:paraId="18EFA6B5">
      <w:pPr>
        <w:spacing w:line="358" w:lineRule="exact"/>
        <w:ind w:firstLine="420"/>
        <w:rPr>
          <w:rFonts w:hint="eastAsia" w:ascii="宋体" w:hAnsi="宋体" w:cs="Courier New"/>
          <w:color w:val="auto"/>
          <w:sz w:val="24"/>
        </w:rPr>
      </w:pPr>
    </w:p>
    <w:p w14:paraId="628C50FE">
      <w:pPr>
        <w:spacing w:line="358" w:lineRule="exact"/>
        <w:ind w:firstLine="420"/>
        <w:rPr>
          <w:rFonts w:hint="eastAsia" w:ascii="宋体" w:hAnsi="宋体" w:cs="Courier New"/>
          <w:color w:val="auto"/>
          <w:sz w:val="24"/>
        </w:rPr>
      </w:pPr>
    </w:p>
    <w:p w14:paraId="1335372D">
      <w:pPr>
        <w:spacing w:line="358" w:lineRule="exact"/>
        <w:ind w:firstLine="420"/>
        <w:rPr>
          <w:rFonts w:hint="eastAsia" w:ascii="宋体" w:hAnsi="宋体" w:cs="Courier New"/>
          <w:color w:val="auto"/>
          <w:sz w:val="24"/>
        </w:rPr>
      </w:pPr>
    </w:p>
    <w:p w14:paraId="76EA99A3">
      <w:pPr>
        <w:spacing w:line="358" w:lineRule="exact"/>
        <w:ind w:firstLine="420"/>
        <w:rPr>
          <w:rFonts w:hint="eastAsia" w:ascii="宋体" w:hAnsi="宋体" w:cs="Courier New"/>
          <w:color w:val="auto"/>
          <w:sz w:val="24"/>
        </w:rPr>
      </w:pPr>
    </w:p>
    <w:p w14:paraId="363EE8F3">
      <w:pPr>
        <w:spacing w:line="358" w:lineRule="exact"/>
        <w:ind w:firstLine="420"/>
        <w:rPr>
          <w:rFonts w:hint="eastAsia" w:ascii="宋体" w:hAnsi="宋体" w:cs="Courier New"/>
          <w:color w:val="auto"/>
          <w:sz w:val="24"/>
        </w:rPr>
      </w:pPr>
    </w:p>
    <w:p w14:paraId="0CA4DB37">
      <w:pPr>
        <w:spacing w:line="358" w:lineRule="exact"/>
        <w:ind w:firstLine="420"/>
        <w:rPr>
          <w:rFonts w:hint="eastAsia" w:ascii="宋体" w:hAnsi="宋体" w:cs="Courier New"/>
          <w:color w:val="auto"/>
          <w:sz w:val="24"/>
        </w:rPr>
      </w:pPr>
    </w:p>
    <w:p w14:paraId="2692E771">
      <w:pPr>
        <w:spacing w:line="358" w:lineRule="exact"/>
        <w:ind w:firstLine="420"/>
        <w:rPr>
          <w:rFonts w:hint="eastAsia" w:ascii="宋体" w:hAnsi="宋体" w:cs="Courier New"/>
          <w:color w:val="auto"/>
          <w:sz w:val="24"/>
        </w:rPr>
      </w:pPr>
    </w:p>
    <w:p w14:paraId="00DFF0AC">
      <w:pPr>
        <w:spacing w:line="358" w:lineRule="exact"/>
        <w:ind w:firstLine="420"/>
        <w:rPr>
          <w:rFonts w:hint="eastAsia" w:ascii="宋体" w:hAnsi="宋体" w:cs="Courier New"/>
          <w:color w:val="auto"/>
          <w:sz w:val="24"/>
        </w:rPr>
      </w:pPr>
    </w:p>
    <w:p w14:paraId="2563714D">
      <w:pPr>
        <w:spacing w:line="358" w:lineRule="exact"/>
        <w:ind w:firstLine="420"/>
        <w:rPr>
          <w:rFonts w:hint="eastAsia" w:ascii="宋体" w:hAnsi="宋体" w:cs="Courier New"/>
          <w:color w:val="auto"/>
          <w:sz w:val="24"/>
        </w:rPr>
      </w:pPr>
    </w:p>
    <w:p w14:paraId="49F0BCD6">
      <w:pPr>
        <w:spacing w:line="358" w:lineRule="exact"/>
        <w:ind w:firstLine="420"/>
        <w:rPr>
          <w:rFonts w:hint="eastAsia" w:ascii="宋体" w:hAnsi="宋体" w:cs="Courier New"/>
          <w:color w:val="auto"/>
          <w:sz w:val="24"/>
        </w:rPr>
      </w:pPr>
    </w:p>
    <w:p w14:paraId="083329BF">
      <w:pPr>
        <w:spacing w:line="358" w:lineRule="exact"/>
        <w:ind w:firstLine="420"/>
        <w:rPr>
          <w:rFonts w:hint="eastAsia" w:ascii="宋体" w:hAnsi="宋体" w:cs="Courier New"/>
          <w:color w:val="auto"/>
          <w:sz w:val="24"/>
        </w:rPr>
      </w:pPr>
    </w:p>
    <w:p w14:paraId="6E6945C8">
      <w:pPr>
        <w:spacing w:line="358" w:lineRule="exact"/>
        <w:ind w:firstLine="420"/>
        <w:rPr>
          <w:rFonts w:hint="eastAsia" w:ascii="宋体" w:hAnsi="宋体" w:cs="Courier New"/>
          <w:color w:val="auto"/>
          <w:sz w:val="24"/>
        </w:rPr>
      </w:pPr>
    </w:p>
    <w:p w14:paraId="30384DFD">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p>
    <w:p w14:paraId="6AC43252">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p>
    <w:p w14:paraId="4A3E4B23">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p>
    <w:p w14:paraId="490A697D">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p>
    <w:p w14:paraId="196211E1">
      <w:pPr>
        <w:spacing w:line="358" w:lineRule="exact"/>
        <w:ind w:firstLine="420"/>
        <w:rPr>
          <w:rFonts w:hint="eastAsia" w:ascii="宋体" w:hAnsi="宋体" w:cs="Courier New"/>
          <w:color w:val="auto"/>
          <w:sz w:val="24"/>
        </w:rPr>
      </w:pPr>
    </w:p>
    <w:p w14:paraId="33D2FF94">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r>
        <w:drawing>
          <wp:inline distT="0" distB="0" distL="114300" distR="114300">
            <wp:extent cx="5585460" cy="618744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85460" cy="6187440"/>
                    </a:xfrm>
                    <a:prstGeom prst="rect">
                      <a:avLst/>
                    </a:prstGeom>
                    <a:noFill/>
                    <a:ln>
                      <a:noFill/>
                    </a:ln>
                  </pic:spPr>
                </pic:pic>
              </a:graphicData>
            </a:graphic>
          </wp:inline>
        </w:drawing>
      </w:r>
    </w:p>
    <w:p w14:paraId="7D81DA76">
      <w:pPr>
        <w:spacing w:line="358" w:lineRule="exact"/>
        <w:ind w:firstLine="420"/>
        <w:rPr>
          <w:rFonts w:hint="eastAsia" w:ascii="宋体" w:hAnsi="宋体" w:cs="Courier New"/>
          <w:color w:val="auto"/>
          <w:sz w:val="24"/>
        </w:rPr>
      </w:pPr>
    </w:p>
    <w:p w14:paraId="4BF842F4">
      <w:pPr>
        <w:spacing w:line="358" w:lineRule="exact"/>
        <w:ind w:firstLine="420"/>
        <w:rPr>
          <w:rFonts w:hint="eastAsia" w:ascii="宋体" w:hAnsi="宋体" w:cs="Courier New"/>
          <w:color w:val="auto"/>
          <w:sz w:val="24"/>
        </w:rPr>
      </w:pPr>
    </w:p>
    <w:p w14:paraId="0FC4901A">
      <w:pPr>
        <w:spacing w:line="358" w:lineRule="exact"/>
        <w:ind w:firstLine="420"/>
        <w:rPr>
          <w:rFonts w:hint="eastAsia" w:ascii="宋体" w:hAnsi="宋体" w:cs="Courier New"/>
          <w:color w:val="auto"/>
          <w:sz w:val="24"/>
        </w:rPr>
      </w:pPr>
    </w:p>
    <w:p w14:paraId="3C441655">
      <w:pPr>
        <w:spacing w:line="358" w:lineRule="exact"/>
        <w:ind w:firstLine="420"/>
        <w:rPr>
          <w:rFonts w:hint="eastAsia" w:ascii="宋体" w:hAnsi="宋体" w:cs="Courier New"/>
          <w:color w:val="auto"/>
          <w:sz w:val="24"/>
        </w:rPr>
      </w:pPr>
    </w:p>
    <w:p w14:paraId="409CF5A2">
      <w:pPr>
        <w:spacing w:line="358" w:lineRule="exact"/>
        <w:ind w:firstLine="420"/>
        <w:rPr>
          <w:rFonts w:hint="eastAsia" w:ascii="宋体" w:hAnsi="宋体" w:cs="Courier New"/>
          <w:color w:val="auto"/>
          <w:sz w:val="24"/>
        </w:rPr>
      </w:pPr>
    </w:p>
    <w:p w14:paraId="48296830">
      <w:pPr>
        <w:spacing w:line="358" w:lineRule="exact"/>
        <w:ind w:firstLine="420"/>
        <w:rPr>
          <w:rFonts w:hint="eastAsia" w:ascii="宋体" w:hAnsi="宋体" w:cs="Courier New"/>
          <w:color w:val="auto"/>
          <w:sz w:val="24"/>
        </w:rPr>
      </w:pPr>
    </w:p>
    <w:p w14:paraId="4D8FA642">
      <w:pPr>
        <w:spacing w:line="358" w:lineRule="exact"/>
        <w:ind w:firstLine="420"/>
        <w:rPr>
          <w:rFonts w:hint="eastAsia" w:ascii="宋体" w:hAnsi="宋体" w:cs="Courier New"/>
          <w:color w:val="auto"/>
          <w:sz w:val="24"/>
        </w:rPr>
      </w:pPr>
    </w:p>
    <w:p w14:paraId="1ADA1050">
      <w:pPr>
        <w:spacing w:line="358" w:lineRule="exact"/>
        <w:ind w:firstLine="420"/>
        <w:rPr>
          <w:rFonts w:hint="eastAsia" w:ascii="宋体" w:hAnsi="宋体" w:cs="Courier New"/>
          <w:color w:val="auto"/>
          <w:sz w:val="24"/>
        </w:rPr>
      </w:pPr>
    </w:p>
    <w:p w14:paraId="68A4A557">
      <w:pPr>
        <w:spacing w:line="358" w:lineRule="exact"/>
        <w:ind w:firstLine="420"/>
        <w:rPr>
          <w:rFonts w:hint="eastAsia" w:ascii="宋体" w:hAnsi="宋体" w:cs="Courier New"/>
          <w:color w:val="auto"/>
          <w:sz w:val="24"/>
        </w:rPr>
      </w:pPr>
    </w:p>
    <w:p w14:paraId="75CD4355">
      <w:pPr>
        <w:spacing w:line="358" w:lineRule="exact"/>
        <w:ind w:firstLine="420"/>
        <w:rPr>
          <w:rFonts w:hint="eastAsia" w:ascii="宋体" w:hAnsi="宋体" w:cs="Courier New"/>
          <w:color w:val="auto"/>
          <w:sz w:val="24"/>
        </w:rPr>
      </w:pPr>
    </w:p>
    <w:p w14:paraId="79FFD98D">
      <w:pPr>
        <w:spacing w:line="358" w:lineRule="exact"/>
        <w:ind w:firstLine="420"/>
        <w:rPr>
          <w:rFonts w:hint="eastAsia" w:ascii="宋体" w:hAnsi="宋体" w:cs="Courier New"/>
          <w:color w:val="auto"/>
          <w:sz w:val="24"/>
        </w:rPr>
      </w:pPr>
    </w:p>
    <w:p w14:paraId="235A3B54">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r>
        <w:drawing>
          <wp:inline distT="0" distB="0" distL="114300" distR="114300">
            <wp:extent cx="5570220" cy="619506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570220" cy="6195060"/>
                    </a:xfrm>
                    <a:prstGeom prst="rect">
                      <a:avLst/>
                    </a:prstGeom>
                    <a:noFill/>
                    <a:ln>
                      <a:noFill/>
                    </a:ln>
                  </pic:spPr>
                </pic:pic>
              </a:graphicData>
            </a:graphic>
          </wp:inline>
        </w:drawing>
      </w:r>
    </w:p>
    <w:p w14:paraId="4AFB7C62">
      <w:pPr>
        <w:spacing w:line="358" w:lineRule="exact"/>
        <w:ind w:firstLine="420"/>
        <w:rPr>
          <w:rFonts w:hint="eastAsia" w:ascii="宋体" w:hAnsi="宋体" w:cs="Courier New"/>
          <w:color w:val="auto"/>
          <w:sz w:val="24"/>
        </w:rPr>
      </w:pPr>
    </w:p>
    <w:p w14:paraId="722371A7">
      <w:pPr>
        <w:spacing w:line="358" w:lineRule="exact"/>
        <w:ind w:firstLine="420"/>
        <w:rPr>
          <w:rFonts w:hint="eastAsia" w:ascii="宋体" w:hAnsi="宋体" w:cs="Courier New"/>
          <w:color w:val="auto"/>
          <w:sz w:val="24"/>
        </w:rPr>
      </w:pPr>
    </w:p>
    <w:p w14:paraId="63B92C6E">
      <w:pPr>
        <w:spacing w:line="358" w:lineRule="exact"/>
        <w:ind w:firstLine="420"/>
        <w:rPr>
          <w:rFonts w:hint="eastAsia" w:ascii="宋体" w:hAnsi="宋体" w:cs="Courier New"/>
          <w:color w:val="auto"/>
          <w:sz w:val="24"/>
        </w:rPr>
      </w:pPr>
    </w:p>
    <w:p w14:paraId="72137052">
      <w:pPr>
        <w:spacing w:line="358" w:lineRule="exact"/>
        <w:ind w:firstLine="420"/>
        <w:rPr>
          <w:rFonts w:hint="eastAsia" w:ascii="宋体" w:hAnsi="宋体" w:cs="Courier New"/>
          <w:color w:val="auto"/>
          <w:sz w:val="24"/>
        </w:rPr>
      </w:pPr>
    </w:p>
    <w:p w14:paraId="723A1B8D">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p>
    <w:p w14:paraId="3417CC35">
      <w:pPr>
        <w:spacing w:line="358" w:lineRule="exact"/>
        <w:ind w:firstLine="420"/>
        <w:rPr>
          <w:rFonts w:hint="eastAsia" w:ascii="宋体" w:hAnsi="宋体" w:cs="Courier New"/>
          <w:color w:val="auto"/>
          <w:sz w:val="24"/>
        </w:rPr>
      </w:pPr>
    </w:p>
    <w:p w14:paraId="585870D1">
      <w:pPr>
        <w:spacing w:line="358" w:lineRule="exact"/>
        <w:ind w:firstLine="420"/>
        <w:rPr>
          <w:rFonts w:hint="eastAsia" w:ascii="宋体" w:hAnsi="宋体" w:cs="Courier New"/>
          <w:color w:val="auto"/>
          <w:sz w:val="24"/>
        </w:rPr>
      </w:pPr>
    </w:p>
    <w:p w14:paraId="061266BE">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p>
    <w:p w14:paraId="0AEDF140">
      <w:pPr>
        <w:spacing w:line="358" w:lineRule="exact"/>
        <w:ind w:firstLine="420"/>
        <w:rPr>
          <w:rFonts w:hint="eastAsia" w:ascii="宋体" w:hAnsi="宋体" w:cs="Courier New"/>
          <w:color w:val="auto"/>
          <w:sz w:val="24"/>
        </w:rPr>
      </w:pPr>
    </w:p>
    <w:p w14:paraId="2618BFFD">
      <w:pPr>
        <w:spacing w:line="358" w:lineRule="exact"/>
        <w:ind w:firstLine="420"/>
        <w:rPr>
          <w:rFonts w:hint="eastAsia" w:ascii="宋体" w:hAnsi="宋体" w:cs="Courier New"/>
          <w:color w:val="auto"/>
          <w:sz w:val="24"/>
        </w:rPr>
      </w:pPr>
    </w:p>
    <w:p w14:paraId="554844ED">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r>
        <w:drawing>
          <wp:inline distT="0" distB="0" distL="114300" distR="114300">
            <wp:extent cx="5600700" cy="61722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600700" cy="6172200"/>
                    </a:xfrm>
                    <a:prstGeom prst="rect">
                      <a:avLst/>
                    </a:prstGeom>
                    <a:noFill/>
                    <a:ln>
                      <a:noFill/>
                    </a:ln>
                  </pic:spPr>
                </pic:pic>
              </a:graphicData>
            </a:graphic>
          </wp:inline>
        </w:drawing>
      </w:r>
    </w:p>
    <w:p w14:paraId="67692A09">
      <w:pPr>
        <w:spacing w:line="358" w:lineRule="exact"/>
        <w:ind w:firstLine="420"/>
        <w:rPr>
          <w:rFonts w:hint="eastAsia" w:ascii="宋体" w:hAnsi="宋体" w:cs="Courier New"/>
          <w:color w:val="auto"/>
          <w:sz w:val="24"/>
        </w:rPr>
      </w:pPr>
    </w:p>
    <w:p w14:paraId="52062EB7">
      <w:pPr>
        <w:spacing w:line="358" w:lineRule="exact"/>
        <w:ind w:firstLine="420"/>
        <w:rPr>
          <w:rFonts w:hint="eastAsia" w:ascii="宋体" w:hAnsi="宋体" w:cs="Courier New"/>
          <w:color w:val="auto"/>
          <w:sz w:val="24"/>
        </w:rPr>
      </w:pPr>
    </w:p>
    <w:p w14:paraId="51726FA2">
      <w:pPr>
        <w:spacing w:line="358" w:lineRule="exact"/>
        <w:ind w:firstLine="420"/>
        <w:rPr>
          <w:rFonts w:hint="eastAsia" w:ascii="宋体" w:hAnsi="宋体" w:cs="Courier New"/>
          <w:color w:val="auto"/>
          <w:sz w:val="24"/>
        </w:rPr>
      </w:pPr>
    </w:p>
    <w:p w14:paraId="79C3E0B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Courier New"/>
          <w:color w:val="auto"/>
          <w:sz w:val="24"/>
        </w:rPr>
      </w:pPr>
    </w:p>
    <w:p w14:paraId="6EFEA59D">
      <w:pPr>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cs="Courier New"/>
          <w:color w:val="auto"/>
          <w:sz w:val="24"/>
        </w:rPr>
      </w:pPr>
    </w:p>
    <w:p w14:paraId="507508AE">
      <w:pPr>
        <w:rPr>
          <w:color w:val="auto"/>
        </w:rPr>
      </w:pP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KSOFBFDA8B98">
    <w:panose1 w:val="0201060103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U1YzgxZDIzN2NiMzQ1NmZjNDQ5ZGM4OTEzOWUyZDcifQ=="/>
  </w:docVars>
  <w:rsids>
    <w:rsidRoot w:val="000F4D56"/>
    <w:rsid w:val="000004CC"/>
    <w:rsid w:val="00000A1F"/>
    <w:rsid w:val="00000D50"/>
    <w:rsid w:val="0000152F"/>
    <w:rsid w:val="000015D5"/>
    <w:rsid w:val="000015FF"/>
    <w:rsid w:val="000019C4"/>
    <w:rsid w:val="00001A47"/>
    <w:rsid w:val="00001B65"/>
    <w:rsid w:val="00001C6A"/>
    <w:rsid w:val="00001D9B"/>
    <w:rsid w:val="00001EE8"/>
    <w:rsid w:val="00002189"/>
    <w:rsid w:val="000035C5"/>
    <w:rsid w:val="00003817"/>
    <w:rsid w:val="00003851"/>
    <w:rsid w:val="00003CD9"/>
    <w:rsid w:val="00004394"/>
    <w:rsid w:val="0000454B"/>
    <w:rsid w:val="00004645"/>
    <w:rsid w:val="00005B89"/>
    <w:rsid w:val="00005EF6"/>
    <w:rsid w:val="00006090"/>
    <w:rsid w:val="00006306"/>
    <w:rsid w:val="00006B73"/>
    <w:rsid w:val="00006CAF"/>
    <w:rsid w:val="00006F06"/>
    <w:rsid w:val="000100E1"/>
    <w:rsid w:val="000108F1"/>
    <w:rsid w:val="00010BF5"/>
    <w:rsid w:val="00010C4D"/>
    <w:rsid w:val="00010F4A"/>
    <w:rsid w:val="00010FDB"/>
    <w:rsid w:val="00011245"/>
    <w:rsid w:val="00011B64"/>
    <w:rsid w:val="000122EF"/>
    <w:rsid w:val="00012688"/>
    <w:rsid w:val="00012951"/>
    <w:rsid w:val="00012A11"/>
    <w:rsid w:val="00012F61"/>
    <w:rsid w:val="00013260"/>
    <w:rsid w:val="000134EA"/>
    <w:rsid w:val="000138F6"/>
    <w:rsid w:val="00013BD2"/>
    <w:rsid w:val="00013E8F"/>
    <w:rsid w:val="00014022"/>
    <w:rsid w:val="00014042"/>
    <w:rsid w:val="0001490D"/>
    <w:rsid w:val="00014F4D"/>
    <w:rsid w:val="00015125"/>
    <w:rsid w:val="0001542E"/>
    <w:rsid w:val="00015DD1"/>
    <w:rsid w:val="000161A9"/>
    <w:rsid w:val="000162C9"/>
    <w:rsid w:val="00016958"/>
    <w:rsid w:val="000170BA"/>
    <w:rsid w:val="0001730B"/>
    <w:rsid w:val="000177E5"/>
    <w:rsid w:val="00020494"/>
    <w:rsid w:val="000205BA"/>
    <w:rsid w:val="0002158B"/>
    <w:rsid w:val="00021AD9"/>
    <w:rsid w:val="00022F44"/>
    <w:rsid w:val="000233E2"/>
    <w:rsid w:val="00023555"/>
    <w:rsid w:val="000239F4"/>
    <w:rsid w:val="00023EE2"/>
    <w:rsid w:val="00024804"/>
    <w:rsid w:val="00024962"/>
    <w:rsid w:val="00024A35"/>
    <w:rsid w:val="00024AA8"/>
    <w:rsid w:val="00024BC6"/>
    <w:rsid w:val="00025443"/>
    <w:rsid w:val="00025FC6"/>
    <w:rsid w:val="000262B0"/>
    <w:rsid w:val="00026397"/>
    <w:rsid w:val="000266A2"/>
    <w:rsid w:val="00026957"/>
    <w:rsid w:val="0002737E"/>
    <w:rsid w:val="00027485"/>
    <w:rsid w:val="000278F5"/>
    <w:rsid w:val="00030026"/>
    <w:rsid w:val="0003050C"/>
    <w:rsid w:val="00030597"/>
    <w:rsid w:val="000307D0"/>
    <w:rsid w:val="000309A8"/>
    <w:rsid w:val="00030FF9"/>
    <w:rsid w:val="0003108B"/>
    <w:rsid w:val="000310B7"/>
    <w:rsid w:val="00031561"/>
    <w:rsid w:val="00031FCB"/>
    <w:rsid w:val="0003283B"/>
    <w:rsid w:val="0003344E"/>
    <w:rsid w:val="000337D8"/>
    <w:rsid w:val="000337FA"/>
    <w:rsid w:val="00033AC7"/>
    <w:rsid w:val="00033D88"/>
    <w:rsid w:val="000341D0"/>
    <w:rsid w:val="00034649"/>
    <w:rsid w:val="00034959"/>
    <w:rsid w:val="00034AA6"/>
    <w:rsid w:val="00034AD9"/>
    <w:rsid w:val="00034DDE"/>
    <w:rsid w:val="00035187"/>
    <w:rsid w:val="00035428"/>
    <w:rsid w:val="00035737"/>
    <w:rsid w:val="00035AD3"/>
    <w:rsid w:val="00035F98"/>
    <w:rsid w:val="00036157"/>
    <w:rsid w:val="000363E7"/>
    <w:rsid w:val="00036474"/>
    <w:rsid w:val="000366D1"/>
    <w:rsid w:val="0003674C"/>
    <w:rsid w:val="00036A14"/>
    <w:rsid w:val="00037792"/>
    <w:rsid w:val="00037B6C"/>
    <w:rsid w:val="00037D27"/>
    <w:rsid w:val="00037EAD"/>
    <w:rsid w:val="00040311"/>
    <w:rsid w:val="0004054C"/>
    <w:rsid w:val="00040C62"/>
    <w:rsid w:val="000416A6"/>
    <w:rsid w:val="00041A1F"/>
    <w:rsid w:val="00041B0F"/>
    <w:rsid w:val="00041E8E"/>
    <w:rsid w:val="00041FC5"/>
    <w:rsid w:val="00042AF6"/>
    <w:rsid w:val="00042EF3"/>
    <w:rsid w:val="00043176"/>
    <w:rsid w:val="000431D2"/>
    <w:rsid w:val="0004329E"/>
    <w:rsid w:val="0004379F"/>
    <w:rsid w:val="000437F9"/>
    <w:rsid w:val="0004381A"/>
    <w:rsid w:val="00043D65"/>
    <w:rsid w:val="00043E12"/>
    <w:rsid w:val="00045116"/>
    <w:rsid w:val="00045146"/>
    <w:rsid w:val="00045496"/>
    <w:rsid w:val="00045B4B"/>
    <w:rsid w:val="00046504"/>
    <w:rsid w:val="00046B00"/>
    <w:rsid w:val="00047266"/>
    <w:rsid w:val="00047525"/>
    <w:rsid w:val="00047995"/>
    <w:rsid w:val="00047B39"/>
    <w:rsid w:val="00047DAB"/>
    <w:rsid w:val="00047F59"/>
    <w:rsid w:val="00050020"/>
    <w:rsid w:val="000506F4"/>
    <w:rsid w:val="00050DEA"/>
    <w:rsid w:val="00050F06"/>
    <w:rsid w:val="00050FB1"/>
    <w:rsid w:val="0005127C"/>
    <w:rsid w:val="00051AF4"/>
    <w:rsid w:val="00051B5F"/>
    <w:rsid w:val="00051D63"/>
    <w:rsid w:val="00051F3A"/>
    <w:rsid w:val="0005227B"/>
    <w:rsid w:val="00052409"/>
    <w:rsid w:val="000527BE"/>
    <w:rsid w:val="000527E8"/>
    <w:rsid w:val="00052B74"/>
    <w:rsid w:val="000535CA"/>
    <w:rsid w:val="00053E99"/>
    <w:rsid w:val="000545E7"/>
    <w:rsid w:val="00054F6F"/>
    <w:rsid w:val="000556A1"/>
    <w:rsid w:val="00055B7E"/>
    <w:rsid w:val="00055C4B"/>
    <w:rsid w:val="000560DB"/>
    <w:rsid w:val="0005663E"/>
    <w:rsid w:val="000572A2"/>
    <w:rsid w:val="000573E6"/>
    <w:rsid w:val="00057743"/>
    <w:rsid w:val="00057E0C"/>
    <w:rsid w:val="00060167"/>
    <w:rsid w:val="00060641"/>
    <w:rsid w:val="0006066C"/>
    <w:rsid w:val="00060680"/>
    <w:rsid w:val="0006194E"/>
    <w:rsid w:val="00061CCF"/>
    <w:rsid w:val="00061FC1"/>
    <w:rsid w:val="0006226A"/>
    <w:rsid w:val="000625A5"/>
    <w:rsid w:val="000628AD"/>
    <w:rsid w:val="00062902"/>
    <w:rsid w:val="00063EC6"/>
    <w:rsid w:val="00063EF1"/>
    <w:rsid w:val="00064363"/>
    <w:rsid w:val="00064758"/>
    <w:rsid w:val="000647B3"/>
    <w:rsid w:val="00064BDE"/>
    <w:rsid w:val="00065041"/>
    <w:rsid w:val="00065401"/>
    <w:rsid w:val="0006651E"/>
    <w:rsid w:val="00066549"/>
    <w:rsid w:val="0006700D"/>
    <w:rsid w:val="00067A8C"/>
    <w:rsid w:val="00067C54"/>
    <w:rsid w:val="00067CAD"/>
    <w:rsid w:val="00070772"/>
    <w:rsid w:val="00070953"/>
    <w:rsid w:val="00070B08"/>
    <w:rsid w:val="00070B36"/>
    <w:rsid w:val="00071419"/>
    <w:rsid w:val="000716FA"/>
    <w:rsid w:val="00071CB7"/>
    <w:rsid w:val="00071F47"/>
    <w:rsid w:val="000726AC"/>
    <w:rsid w:val="00072932"/>
    <w:rsid w:val="00072B1F"/>
    <w:rsid w:val="00072B58"/>
    <w:rsid w:val="00072D24"/>
    <w:rsid w:val="0007339E"/>
    <w:rsid w:val="0007368F"/>
    <w:rsid w:val="00073B47"/>
    <w:rsid w:val="00074048"/>
    <w:rsid w:val="000740D0"/>
    <w:rsid w:val="00074A38"/>
    <w:rsid w:val="00074C54"/>
    <w:rsid w:val="0007512D"/>
    <w:rsid w:val="0007515C"/>
    <w:rsid w:val="0007518B"/>
    <w:rsid w:val="000752DA"/>
    <w:rsid w:val="000754A1"/>
    <w:rsid w:val="00075AE9"/>
    <w:rsid w:val="0007607B"/>
    <w:rsid w:val="000763B8"/>
    <w:rsid w:val="000766F3"/>
    <w:rsid w:val="000769FD"/>
    <w:rsid w:val="00076B91"/>
    <w:rsid w:val="00076D76"/>
    <w:rsid w:val="00077206"/>
    <w:rsid w:val="000772DE"/>
    <w:rsid w:val="00080558"/>
    <w:rsid w:val="000809A5"/>
    <w:rsid w:val="00080ADB"/>
    <w:rsid w:val="00080D10"/>
    <w:rsid w:val="00080E58"/>
    <w:rsid w:val="0008197A"/>
    <w:rsid w:val="00082158"/>
    <w:rsid w:val="000822FD"/>
    <w:rsid w:val="00082405"/>
    <w:rsid w:val="00082449"/>
    <w:rsid w:val="0008272D"/>
    <w:rsid w:val="0008280D"/>
    <w:rsid w:val="0008334E"/>
    <w:rsid w:val="000833A8"/>
    <w:rsid w:val="00083903"/>
    <w:rsid w:val="00083998"/>
    <w:rsid w:val="00083A65"/>
    <w:rsid w:val="00083C3A"/>
    <w:rsid w:val="00084373"/>
    <w:rsid w:val="00084A91"/>
    <w:rsid w:val="00084E32"/>
    <w:rsid w:val="00084FFB"/>
    <w:rsid w:val="0008584E"/>
    <w:rsid w:val="00085A41"/>
    <w:rsid w:val="0008668A"/>
    <w:rsid w:val="000868DD"/>
    <w:rsid w:val="00087448"/>
    <w:rsid w:val="0008749A"/>
    <w:rsid w:val="000874B6"/>
    <w:rsid w:val="00087775"/>
    <w:rsid w:val="00087F58"/>
    <w:rsid w:val="0009014A"/>
    <w:rsid w:val="00090513"/>
    <w:rsid w:val="000906ED"/>
    <w:rsid w:val="000908EB"/>
    <w:rsid w:val="00090AC0"/>
    <w:rsid w:val="00090B13"/>
    <w:rsid w:val="00090B3C"/>
    <w:rsid w:val="00090BC8"/>
    <w:rsid w:val="00090E29"/>
    <w:rsid w:val="000914E2"/>
    <w:rsid w:val="00091713"/>
    <w:rsid w:val="0009199C"/>
    <w:rsid w:val="00091AB1"/>
    <w:rsid w:val="00091FD2"/>
    <w:rsid w:val="000922C8"/>
    <w:rsid w:val="0009253A"/>
    <w:rsid w:val="00092653"/>
    <w:rsid w:val="00093138"/>
    <w:rsid w:val="00093178"/>
    <w:rsid w:val="00093745"/>
    <w:rsid w:val="00093CFB"/>
    <w:rsid w:val="0009402A"/>
    <w:rsid w:val="0009429F"/>
    <w:rsid w:val="0009450E"/>
    <w:rsid w:val="000951EC"/>
    <w:rsid w:val="0009526E"/>
    <w:rsid w:val="00095922"/>
    <w:rsid w:val="00095973"/>
    <w:rsid w:val="00095EC5"/>
    <w:rsid w:val="00096264"/>
    <w:rsid w:val="000964EE"/>
    <w:rsid w:val="0009651D"/>
    <w:rsid w:val="00096CB8"/>
    <w:rsid w:val="00096EA4"/>
    <w:rsid w:val="000971E2"/>
    <w:rsid w:val="00097433"/>
    <w:rsid w:val="0009786D"/>
    <w:rsid w:val="000A006C"/>
    <w:rsid w:val="000A0813"/>
    <w:rsid w:val="000A0A59"/>
    <w:rsid w:val="000A0D6D"/>
    <w:rsid w:val="000A109B"/>
    <w:rsid w:val="000A143B"/>
    <w:rsid w:val="000A1C1F"/>
    <w:rsid w:val="000A1C6A"/>
    <w:rsid w:val="000A1F09"/>
    <w:rsid w:val="000A28FC"/>
    <w:rsid w:val="000A2B35"/>
    <w:rsid w:val="000A2CDE"/>
    <w:rsid w:val="000A307B"/>
    <w:rsid w:val="000A38BB"/>
    <w:rsid w:val="000A3C29"/>
    <w:rsid w:val="000A448A"/>
    <w:rsid w:val="000A4617"/>
    <w:rsid w:val="000A4BEF"/>
    <w:rsid w:val="000A50CE"/>
    <w:rsid w:val="000A5103"/>
    <w:rsid w:val="000A51F4"/>
    <w:rsid w:val="000A560C"/>
    <w:rsid w:val="000A5854"/>
    <w:rsid w:val="000A6001"/>
    <w:rsid w:val="000A6AD4"/>
    <w:rsid w:val="000A6F94"/>
    <w:rsid w:val="000A76B0"/>
    <w:rsid w:val="000A775E"/>
    <w:rsid w:val="000A77E3"/>
    <w:rsid w:val="000A7B43"/>
    <w:rsid w:val="000B0185"/>
    <w:rsid w:val="000B01A3"/>
    <w:rsid w:val="000B0813"/>
    <w:rsid w:val="000B08EB"/>
    <w:rsid w:val="000B0B59"/>
    <w:rsid w:val="000B0FB0"/>
    <w:rsid w:val="000B14DB"/>
    <w:rsid w:val="000B14DC"/>
    <w:rsid w:val="000B1E79"/>
    <w:rsid w:val="000B2221"/>
    <w:rsid w:val="000B2CBB"/>
    <w:rsid w:val="000B2CF5"/>
    <w:rsid w:val="000B3473"/>
    <w:rsid w:val="000B363C"/>
    <w:rsid w:val="000B3786"/>
    <w:rsid w:val="000B39FC"/>
    <w:rsid w:val="000B3DAD"/>
    <w:rsid w:val="000B491D"/>
    <w:rsid w:val="000B4D4E"/>
    <w:rsid w:val="000B4EB4"/>
    <w:rsid w:val="000B5058"/>
    <w:rsid w:val="000B53EA"/>
    <w:rsid w:val="000B5883"/>
    <w:rsid w:val="000B5FC9"/>
    <w:rsid w:val="000B680C"/>
    <w:rsid w:val="000B6A9D"/>
    <w:rsid w:val="000B739B"/>
    <w:rsid w:val="000B77B3"/>
    <w:rsid w:val="000B7A55"/>
    <w:rsid w:val="000C0F3F"/>
    <w:rsid w:val="000C0FF2"/>
    <w:rsid w:val="000C1036"/>
    <w:rsid w:val="000C10C5"/>
    <w:rsid w:val="000C133F"/>
    <w:rsid w:val="000C148D"/>
    <w:rsid w:val="000C1607"/>
    <w:rsid w:val="000C1A97"/>
    <w:rsid w:val="000C1ACC"/>
    <w:rsid w:val="000C1CEC"/>
    <w:rsid w:val="000C1D13"/>
    <w:rsid w:val="000C1DAC"/>
    <w:rsid w:val="000C250A"/>
    <w:rsid w:val="000C2AE7"/>
    <w:rsid w:val="000C30A8"/>
    <w:rsid w:val="000C33F1"/>
    <w:rsid w:val="000C428A"/>
    <w:rsid w:val="000C42BB"/>
    <w:rsid w:val="000C44CC"/>
    <w:rsid w:val="000C50FC"/>
    <w:rsid w:val="000C533E"/>
    <w:rsid w:val="000C548D"/>
    <w:rsid w:val="000C5930"/>
    <w:rsid w:val="000C5CF9"/>
    <w:rsid w:val="000C63CB"/>
    <w:rsid w:val="000C7312"/>
    <w:rsid w:val="000C73C4"/>
    <w:rsid w:val="000C74D5"/>
    <w:rsid w:val="000D0750"/>
    <w:rsid w:val="000D0CFD"/>
    <w:rsid w:val="000D16CA"/>
    <w:rsid w:val="000D1D10"/>
    <w:rsid w:val="000D1F85"/>
    <w:rsid w:val="000D3F27"/>
    <w:rsid w:val="000D3FAF"/>
    <w:rsid w:val="000D40B1"/>
    <w:rsid w:val="000D4727"/>
    <w:rsid w:val="000D48CD"/>
    <w:rsid w:val="000D4D0B"/>
    <w:rsid w:val="000D4E34"/>
    <w:rsid w:val="000D4E85"/>
    <w:rsid w:val="000D4FB2"/>
    <w:rsid w:val="000D5018"/>
    <w:rsid w:val="000D53ED"/>
    <w:rsid w:val="000D5786"/>
    <w:rsid w:val="000D5E72"/>
    <w:rsid w:val="000D5F6A"/>
    <w:rsid w:val="000D6148"/>
    <w:rsid w:val="000D6183"/>
    <w:rsid w:val="000D6286"/>
    <w:rsid w:val="000D64C6"/>
    <w:rsid w:val="000D6C47"/>
    <w:rsid w:val="000D7821"/>
    <w:rsid w:val="000D794C"/>
    <w:rsid w:val="000E0803"/>
    <w:rsid w:val="000E092B"/>
    <w:rsid w:val="000E0BEE"/>
    <w:rsid w:val="000E0D8E"/>
    <w:rsid w:val="000E0E2C"/>
    <w:rsid w:val="000E0F43"/>
    <w:rsid w:val="000E10CD"/>
    <w:rsid w:val="000E1216"/>
    <w:rsid w:val="000E1472"/>
    <w:rsid w:val="000E1AE4"/>
    <w:rsid w:val="000E1F5E"/>
    <w:rsid w:val="000E26A9"/>
    <w:rsid w:val="000E28A3"/>
    <w:rsid w:val="000E292E"/>
    <w:rsid w:val="000E2E20"/>
    <w:rsid w:val="000E3614"/>
    <w:rsid w:val="000E3755"/>
    <w:rsid w:val="000E394B"/>
    <w:rsid w:val="000E3B66"/>
    <w:rsid w:val="000E3CCB"/>
    <w:rsid w:val="000E4774"/>
    <w:rsid w:val="000E492F"/>
    <w:rsid w:val="000E5582"/>
    <w:rsid w:val="000E5E8B"/>
    <w:rsid w:val="000E5FEF"/>
    <w:rsid w:val="000E61C2"/>
    <w:rsid w:val="000E642D"/>
    <w:rsid w:val="000E6761"/>
    <w:rsid w:val="000E6C8B"/>
    <w:rsid w:val="000E72A4"/>
    <w:rsid w:val="000E741A"/>
    <w:rsid w:val="000E748E"/>
    <w:rsid w:val="000E7E44"/>
    <w:rsid w:val="000F002B"/>
    <w:rsid w:val="000F1583"/>
    <w:rsid w:val="000F15B5"/>
    <w:rsid w:val="000F16B0"/>
    <w:rsid w:val="000F196E"/>
    <w:rsid w:val="000F1B75"/>
    <w:rsid w:val="000F1DBB"/>
    <w:rsid w:val="000F1E13"/>
    <w:rsid w:val="000F2403"/>
    <w:rsid w:val="000F29E5"/>
    <w:rsid w:val="000F2BBB"/>
    <w:rsid w:val="000F2E0E"/>
    <w:rsid w:val="000F3339"/>
    <w:rsid w:val="000F3945"/>
    <w:rsid w:val="000F3D91"/>
    <w:rsid w:val="000F41BE"/>
    <w:rsid w:val="000F4626"/>
    <w:rsid w:val="000F46F3"/>
    <w:rsid w:val="000F489A"/>
    <w:rsid w:val="000F4D56"/>
    <w:rsid w:val="000F4DEF"/>
    <w:rsid w:val="000F4FEB"/>
    <w:rsid w:val="000F54B1"/>
    <w:rsid w:val="000F5792"/>
    <w:rsid w:val="000F583A"/>
    <w:rsid w:val="000F59C6"/>
    <w:rsid w:val="000F59FA"/>
    <w:rsid w:val="000F6579"/>
    <w:rsid w:val="000F6F61"/>
    <w:rsid w:val="000F76D5"/>
    <w:rsid w:val="000F7702"/>
    <w:rsid w:val="000F7F83"/>
    <w:rsid w:val="000F7FDB"/>
    <w:rsid w:val="0010048A"/>
    <w:rsid w:val="0010073B"/>
    <w:rsid w:val="001007CB"/>
    <w:rsid w:val="00100F8B"/>
    <w:rsid w:val="00101040"/>
    <w:rsid w:val="001015B6"/>
    <w:rsid w:val="001020FE"/>
    <w:rsid w:val="0010239F"/>
    <w:rsid w:val="001023B5"/>
    <w:rsid w:val="0010277D"/>
    <w:rsid w:val="001027FF"/>
    <w:rsid w:val="001029D8"/>
    <w:rsid w:val="00102EBA"/>
    <w:rsid w:val="00102F2F"/>
    <w:rsid w:val="001033A3"/>
    <w:rsid w:val="00103469"/>
    <w:rsid w:val="00103494"/>
    <w:rsid w:val="001034BC"/>
    <w:rsid w:val="00103856"/>
    <w:rsid w:val="00103EF8"/>
    <w:rsid w:val="0010428C"/>
    <w:rsid w:val="0010519D"/>
    <w:rsid w:val="001057EC"/>
    <w:rsid w:val="001058E4"/>
    <w:rsid w:val="001059A2"/>
    <w:rsid w:val="00105A42"/>
    <w:rsid w:val="00105CD5"/>
    <w:rsid w:val="0010621D"/>
    <w:rsid w:val="001062E4"/>
    <w:rsid w:val="0010630C"/>
    <w:rsid w:val="00106666"/>
    <w:rsid w:val="00106D8F"/>
    <w:rsid w:val="00106EE9"/>
    <w:rsid w:val="001075D5"/>
    <w:rsid w:val="00107A67"/>
    <w:rsid w:val="00107FB1"/>
    <w:rsid w:val="001101D7"/>
    <w:rsid w:val="001104B9"/>
    <w:rsid w:val="00110A29"/>
    <w:rsid w:val="00110A5D"/>
    <w:rsid w:val="001113E6"/>
    <w:rsid w:val="001116B6"/>
    <w:rsid w:val="001116CD"/>
    <w:rsid w:val="00111EF1"/>
    <w:rsid w:val="0011246C"/>
    <w:rsid w:val="00112CC8"/>
    <w:rsid w:val="001133E0"/>
    <w:rsid w:val="00113A5A"/>
    <w:rsid w:val="00113AFD"/>
    <w:rsid w:val="00113E45"/>
    <w:rsid w:val="00114A27"/>
    <w:rsid w:val="00114EE1"/>
    <w:rsid w:val="00114FDA"/>
    <w:rsid w:val="001155F7"/>
    <w:rsid w:val="001158F7"/>
    <w:rsid w:val="001161F4"/>
    <w:rsid w:val="00116307"/>
    <w:rsid w:val="00116ABD"/>
    <w:rsid w:val="00116E0A"/>
    <w:rsid w:val="001171DF"/>
    <w:rsid w:val="001173DC"/>
    <w:rsid w:val="00117C4C"/>
    <w:rsid w:val="0012023F"/>
    <w:rsid w:val="00120CD8"/>
    <w:rsid w:val="00121424"/>
    <w:rsid w:val="00121A1D"/>
    <w:rsid w:val="00121C94"/>
    <w:rsid w:val="00121DD9"/>
    <w:rsid w:val="0012279F"/>
    <w:rsid w:val="00122840"/>
    <w:rsid w:val="001230AC"/>
    <w:rsid w:val="001234EB"/>
    <w:rsid w:val="0012354F"/>
    <w:rsid w:val="001238DB"/>
    <w:rsid w:val="001238E4"/>
    <w:rsid w:val="00123C84"/>
    <w:rsid w:val="00123D64"/>
    <w:rsid w:val="00124021"/>
    <w:rsid w:val="0012436A"/>
    <w:rsid w:val="00124F82"/>
    <w:rsid w:val="00125947"/>
    <w:rsid w:val="00125BB9"/>
    <w:rsid w:val="001265F5"/>
    <w:rsid w:val="00126D03"/>
    <w:rsid w:val="00126D94"/>
    <w:rsid w:val="00126E3E"/>
    <w:rsid w:val="00127044"/>
    <w:rsid w:val="00127256"/>
    <w:rsid w:val="001275C5"/>
    <w:rsid w:val="00127862"/>
    <w:rsid w:val="00127C03"/>
    <w:rsid w:val="00127C12"/>
    <w:rsid w:val="00127D36"/>
    <w:rsid w:val="00127E2E"/>
    <w:rsid w:val="00127E32"/>
    <w:rsid w:val="00127F5D"/>
    <w:rsid w:val="00130081"/>
    <w:rsid w:val="00130261"/>
    <w:rsid w:val="001306D3"/>
    <w:rsid w:val="00130D6E"/>
    <w:rsid w:val="00130ED7"/>
    <w:rsid w:val="00131B01"/>
    <w:rsid w:val="00131D1E"/>
    <w:rsid w:val="00131ED8"/>
    <w:rsid w:val="00132197"/>
    <w:rsid w:val="00132232"/>
    <w:rsid w:val="001325AE"/>
    <w:rsid w:val="00132951"/>
    <w:rsid w:val="001329DE"/>
    <w:rsid w:val="00132E49"/>
    <w:rsid w:val="001330D0"/>
    <w:rsid w:val="001336A7"/>
    <w:rsid w:val="00133C05"/>
    <w:rsid w:val="00133D9B"/>
    <w:rsid w:val="00133FD1"/>
    <w:rsid w:val="0013444F"/>
    <w:rsid w:val="0013480F"/>
    <w:rsid w:val="001349ED"/>
    <w:rsid w:val="00134CD5"/>
    <w:rsid w:val="00134D31"/>
    <w:rsid w:val="001358CD"/>
    <w:rsid w:val="001358F4"/>
    <w:rsid w:val="0013630F"/>
    <w:rsid w:val="0013653D"/>
    <w:rsid w:val="001366B3"/>
    <w:rsid w:val="00136758"/>
    <w:rsid w:val="00136ADE"/>
    <w:rsid w:val="001374EB"/>
    <w:rsid w:val="00137A6C"/>
    <w:rsid w:val="00140227"/>
    <w:rsid w:val="001402E1"/>
    <w:rsid w:val="00140E92"/>
    <w:rsid w:val="00141174"/>
    <w:rsid w:val="0014164E"/>
    <w:rsid w:val="00141A85"/>
    <w:rsid w:val="0014266A"/>
    <w:rsid w:val="00142B5A"/>
    <w:rsid w:val="00142F82"/>
    <w:rsid w:val="0014321D"/>
    <w:rsid w:val="00143281"/>
    <w:rsid w:val="0014412E"/>
    <w:rsid w:val="00145796"/>
    <w:rsid w:val="00145C63"/>
    <w:rsid w:val="00145E31"/>
    <w:rsid w:val="00145E97"/>
    <w:rsid w:val="00146270"/>
    <w:rsid w:val="0014629C"/>
    <w:rsid w:val="00146301"/>
    <w:rsid w:val="001466A4"/>
    <w:rsid w:val="0014689F"/>
    <w:rsid w:val="00146C9C"/>
    <w:rsid w:val="00146CBA"/>
    <w:rsid w:val="00146E55"/>
    <w:rsid w:val="0014748C"/>
    <w:rsid w:val="001478F9"/>
    <w:rsid w:val="00150606"/>
    <w:rsid w:val="00150BFC"/>
    <w:rsid w:val="00150CA1"/>
    <w:rsid w:val="00151767"/>
    <w:rsid w:val="00151A1A"/>
    <w:rsid w:val="00151B32"/>
    <w:rsid w:val="00151B54"/>
    <w:rsid w:val="00151E39"/>
    <w:rsid w:val="001522FB"/>
    <w:rsid w:val="0015231E"/>
    <w:rsid w:val="00152353"/>
    <w:rsid w:val="0015250F"/>
    <w:rsid w:val="001527E1"/>
    <w:rsid w:val="00152AB7"/>
    <w:rsid w:val="00152C74"/>
    <w:rsid w:val="00152EE8"/>
    <w:rsid w:val="00153319"/>
    <w:rsid w:val="00153783"/>
    <w:rsid w:val="00153B20"/>
    <w:rsid w:val="00154A8D"/>
    <w:rsid w:val="0015529D"/>
    <w:rsid w:val="001553D1"/>
    <w:rsid w:val="00155E87"/>
    <w:rsid w:val="00155ECB"/>
    <w:rsid w:val="00155F08"/>
    <w:rsid w:val="00156315"/>
    <w:rsid w:val="00156614"/>
    <w:rsid w:val="0015688C"/>
    <w:rsid w:val="00156976"/>
    <w:rsid w:val="00156A37"/>
    <w:rsid w:val="0015752F"/>
    <w:rsid w:val="0016074C"/>
    <w:rsid w:val="0016080C"/>
    <w:rsid w:val="001608E7"/>
    <w:rsid w:val="00160B07"/>
    <w:rsid w:val="001615BB"/>
    <w:rsid w:val="00161959"/>
    <w:rsid w:val="001620D6"/>
    <w:rsid w:val="0016224D"/>
    <w:rsid w:val="00162A7B"/>
    <w:rsid w:val="00162E8D"/>
    <w:rsid w:val="00163123"/>
    <w:rsid w:val="00163227"/>
    <w:rsid w:val="0016327A"/>
    <w:rsid w:val="00163587"/>
    <w:rsid w:val="00163606"/>
    <w:rsid w:val="001636E5"/>
    <w:rsid w:val="00164002"/>
    <w:rsid w:val="00164058"/>
    <w:rsid w:val="001641A2"/>
    <w:rsid w:val="00164617"/>
    <w:rsid w:val="00164856"/>
    <w:rsid w:val="0016536F"/>
    <w:rsid w:val="001656B6"/>
    <w:rsid w:val="00165DA3"/>
    <w:rsid w:val="00165EBB"/>
    <w:rsid w:val="00166873"/>
    <w:rsid w:val="00166A88"/>
    <w:rsid w:val="001670D3"/>
    <w:rsid w:val="001676CD"/>
    <w:rsid w:val="00167745"/>
    <w:rsid w:val="00167B8E"/>
    <w:rsid w:val="00167BC0"/>
    <w:rsid w:val="00167C2E"/>
    <w:rsid w:val="00167CBF"/>
    <w:rsid w:val="00167E55"/>
    <w:rsid w:val="00167EA8"/>
    <w:rsid w:val="00170D1D"/>
    <w:rsid w:val="00170F09"/>
    <w:rsid w:val="0017109C"/>
    <w:rsid w:val="001712AB"/>
    <w:rsid w:val="00171424"/>
    <w:rsid w:val="001714D0"/>
    <w:rsid w:val="0017167C"/>
    <w:rsid w:val="001717CE"/>
    <w:rsid w:val="0017182B"/>
    <w:rsid w:val="00171C98"/>
    <w:rsid w:val="001720CD"/>
    <w:rsid w:val="001721D4"/>
    <w:rsid w:val="00172239"/>
    <w:rsid w:val="0017291E"/>
    <w:rsid w:val="00172D4C"/>
    <w:rsid w:val="00173165"/>
    <w:rsid w:val="001731C2"/>
    <w:rsid w:val="0017330D"/>
    <w:rsid w:val="00173541"/>
    <w:rsid w:val="001736D6"/>
    <w:rsid w:val="0017382E"/>
    <w:rsid w:val="00173A18"/>
    <w:rsid w:val="00174566"/>
    <w:rsid w:val="001745C4"/>
    <w:rsid w:val="00174678"/>
    <w:rsid w:val="0017471C"/>
    <w:rsid w:val="001748BB"/>
    <w:rsid w:val="00175036"/>
    <w:rsid w:val="00175459"/>
    <w:rsid w:val="001754F4"/>
    <w:rsid w:val="001758F8"/>
    <w:rsid w:val="0017672B"/>
    <w:rsid w:val="001773EE"/>
    <w:rsid w:val="001776D2"/>
    <w:rsid w:val="001777BE"/>
    <w:rsid w:val="0018075E"/>
    <w:rsid w:val="001808AF"/>
    <w:rsid w:val="00180EC1"/>
    <w:rsid w:val="001815D8"/>
    <w:rsid w:val="001816BB"/>
    <w:rsid w:val="00181F69"/>
    <w:rsid w:val="00182462"/>
    <w:rsid w:val="001829FD"/>
    <w:rsid w:val="00183D23"/>
    <w:rsid w:val="00183ED1"/>
    <w:rsid w:val="00183F4D"/>
    <w:rsid w:val="00183FDC"/>
    <w:rsid w:val="001846F3"/>
    <w:rsid w:val="00184753"/>
    <w:rsid w:val="00184836"/>
    <w:rsid w:val="00184A4D"/>
    <w:rsid w:val="00184AB6"/>
    <w:rsid w:val="00184E49"/>
    <w:rsid w:val="00184E67"/>
    <w:rsid w:val="00185A0F"/>
    <w:rsid w:val="00185AC6"/>
    <w:rsid w:val="00186096"/>
    <w:rsid w:val="00186105"/>
    <w:rsid w:val="0018623F"/>
    <w:rsid w:val="001868A8"/>
    <w:rsid w:val="001869FF"/>
    <w:rsid w:val="00186AAC"/>
    <w:rsid w:val="001871FD"/>
    <w:rsid w:val="00187755"/>
    <w:rsid w:val="00187871"/>
    <w:rsid w:val="00187C8C"/>
    <w:rsid w:val="00190621"/>
    <w:rsid w:val="00190924"/>
    <w:rsid w:val="001914C6"/>
    <w:rsid w:val="00191985"/>
    <w:rsid w:val="001919BB"/>
    <w:rsid w:val="00191AA2"/>
    <w:rsid w:val="00191E46"/>
    <w:rsid w:val="00191E78"/>
    <w:rsid w:val="00191EF8"/>
    <w:rsid w:val="001922FD"/>
    <w:rsid w:val="00192360"/>
    <w:rsid w:val="001924ED"/>
    <w:rsid w:val="0019276C"/>
    <w:rsid w:val="00193498"/>
    <w:rsid w:val="001937E7"/>
    <w:rsid w:val="00193891"/>
    <w:rsid w:val="001939D3"/>
    <w:rsid w:val="00193E28"/>
    <w:rsid w:val="00193F65"/>
    <w:rsid w:val="00193FF0"/>
    <w:rsid w:val="00194B38"/>
    <w:rsid w:val="00194F01"/>
    <w:rsid w:val="001951CA"/>
    <w:rsid w:val="001956B9"/>
    <w:rsid w:val="00195D73"/>
    <w:rsid w:val="00196A85"/>
    <w:rsid w:val="00197090"/>
    <w:rsid w:val="00197303"/>
    <w:rsid w:val="00197742"/>
    <w:rsid w:val="0019785A"/>
    <w:rsid w:val="00197E65"/>
    <w:rsid w:val="001A00C7"/>
    <w:rsid w:val="001A01DB"/>
    <w:rsid w:val="001A0439"/>
    <w:rsid w:val="001A0C08"/>
    <w:rsid w:val="001A0E1F"/>
    <w:rsid w:val="001A0E5C"/>
    <w:rsid w:val="001A0FDB"/>
    <w:rsid w:val="001A136B"/>
    <w:rsid w:val="001A147F"/>
    <w:rsid w:val="001A161D"/>
    <w:rsid w:val="001A1998"/>
    <w:rsid w:val="001A2408"/>
    <w:rsid w:val="001A241B"/>
    <w:rsid w:val="001A28B1"/>
    <w:rsid w:val="001A30D2"/>
    <w:rsid w:val="001A31FE"/>
    <w:rsid w:val="001A32C8"/>
    <w:rsid w:val="001A3511"/>
    <w:rsid w:val="001A373E"/>
    <w:rsid w:val="001A39F6"/>
    <w:rsid w:val="001A3C6E"/>
    <w:rsid w:val="001A3F1D"/>
    <w:rsid w:val="001A51DA"/>
    <w:rsid w:val="001A53F8"/>
    <w:rsid w:val="001A5AD9"/>
    <w:rsid w:val="001A663F"/>
    <w:rsid w:val="001A66F6"/>
    <w:rsid w:val="001A690C"/>
    <w:rsid w:val="001A6B30"/>
    <w:rsid w:val="001A7F92"/>
    <w:rsid w:val="001B0774"/>
    <w:rsid w:val="001B099C"/>
    <w:rsid w:val="001B0A87"/>
    <w:rsid w:val="001B0B16"/>
    <w:rsid w:val="001B102A"/>
    <w:rsid w:val="001B2921"/>
    <w:rsid w:val="001B327E"/>
    <w:rsid w:val="001B32BF"/>
    <w:rsid w:val="001B32C3"/>
    <w:rsid w:val="001B3602"/>
    <w:rsid w:val="001B3697"/>
    <w:rsid w:val="001B374D"/>
    <w:rsid w:val="001B38D4"/>
    <w:rsid w:val="001B3D4A"/>
    <w:rsid w:val="001B3DCB"/>
    <w:rsid w:val="001B3FD8"/>
    <w:rsid w:val="001B4226"/>
    <w:rsid w:val="001B4FDD"/>
    <w:rsid w:val="001B5515"/>
    <w:rsid w:val="001B5851"/>
    <w:rsid w:val="001B59E6"/>
    <w:rsid w:val="001B5A03"/>
    <w:rsid w:val="001B5BF2"/>
    <w:rsid w:val="001B6320"/>
    <w:rsid w:val="001B6333"/>
    <w:rsid w:val="001B6388"/>
    <w:rsid w:val="001B6417"/>
    <w:rsid w:val="001B6494"/>
    <w:rsid w:val="001B6535"/>
    <w:rsid w:val="001B6A3F"/>
    <w:rsid w:val="001B6F49"/>
    <w:rsid w:val="001B707B"/>
    <w:rsid w:val="001B7530"/>
    <w:rsid w:val="001B7843"/>
    <w:rsid w:val="001B7C18"/>
    <w:rsid w:val="001B7CE5"/>
    <w:rsid w:val="001B7D0E"/>
    <w:rsid w:val="001C04BD"/>
    <w:rsid w:val="001C0CD4"/>
    <w:rsid w:val="001C0D5C"/>
    <w:rsid w:val="001C150D"/>
    <w:rsid w:val="001C19A3"/>
    <w:rsid w:val="001C1F20"/>
    <w:rsid w:val="001C1FB6"/>
    <w:rsid w:val="001C2343"/>
    <w:rsid w:val="001C285F"/>
    <w:rsid w:val="001C2A2A"/>
    <w:rsid w:val="001C34EE"/>
    <w:rsid w:val="001C382A"/>
    <w:rsid w:val="001C3D62"/>
    <w:rsid w:val="001C3D85"/>
    <w:rsid w:val="001C49D6"/>
    <w:rsid w:val="001C53F8"/>
    <w:rsid w:val="001C600F"/>
    <w:rsid w:val="001C634D"/>
    <w:rsid w:val="001C65E8"/>
    <w:rsid w:val="001C7093"/>
    <w:rsid w:val="001C76CD"/>
    <w:rsid w:val="001D066C"/>
    <w:rsid w:val="001D095A"/>
    <w:rsid w:val="001D0E65"/>
    <w:rsid w:val="001D0F99"/>
    <w:rsid w:val="001D117F"/>
    <w:rsid w:val="001D12FD"/>
    <w:rsid w:val="001D1BEB"/>
    <w:rsid w:val="001D227E"/>
    <w:rsid w:val="001D2638"/>
    <w:rsid w:val="001D27EC"/>
    <w:rsid w:val="001D2989"/>
    <w:rsid w:val="001D2E6B"/>
    <w:rsid w:val="001D2E9A"/>
    <w:rsid w:val="001D2F8F"/>
    <w:rsid w:val="001D39BD"/>
    <w:rsid w:val="001D3EFF"/>
    <w:rsid w:val="001D40D4"/>
    <w:rsid w:val="001D438D"/>
    <w:rsid w:val="001D4850"/>
    <w:rsid w:val="001D4CDA"/>
    <w:rsid w:val="001D4F74"/>
    <w:rsid w:val="001D4FDF"/>
    <w:rsid w:val="001D5183"/>
    <w:rsid w:val="001D51B7"/>
    <w:rsid w:val="001D635D"/>
    <w:rsid w:val="001D643E"/>
    <w:rsid w:val="001D650E"/>
    <w:rsid w:val="001D6A9F"/>
    <w:rsid w:val="001D6AE6"/>
    <w:rsid w:val="001D6B5F"/>
    <w:rsid w:val="001D6CB5"/>
    <w:rsid w:val="001D77D1"/>
    <w:rsid w:val="001D79A7"/>
    <w:rsid w:val="001D7A6A"/>
    <w:rsid w:val="001D7DA7"/>
    <w:rsid w:val="001D7DCC"/>
    <w:rsid w:val="001E01AF"/>
    <w:rsid w:val="001E0325"/>
    <w:rsid w:val="001E08E8"/>
    <w:rsid w:val="001E0D37"/>
    <w:rsid w:val="001E0ED6"/>
    <w:rsid w:val="001E10C6"/>
    <w:rsid w:val="001E142E"/>
    <w:rsid w:val="001E145F"/>
    <w:rsid w:val="001E181E"/>
    <w:rsid w:val="001E248F"/>
    <w:rsid w:val="001E275A"/>
    <w:rsid w:val="001E2EB9"/>
    <w:rsid w:val="001E30D7"/>
    <w:rsid w:val="001E311A"/>
    <w:rsid w:val="001E34ED"/>
    <w:rsid w:val="001E3854"/>
    <w:rsid w:val="001E3C3A"/>
    <w:rsid w:val="001E3D13"/>
    <w:rsid w:val="001E4172"/>
    <w:rsid w:val="001E4644"/>
    <w:rsid w:val="001E4B4C"/>
    <w:rsid w:val="001E4CFF"/>
    <w:rsid w:val="001E5B69"/>
    <w:rsid w:val="001E5BBC"/>
    <w:rsid w:val="001E62BB"/>
    <w:rsid w:val="001E68FB"/>
    <w:rsid w:val="001E6D59"/>
    <w:rsid w:val="001E701B"/>
    <w:rsid w:val="001E78C3"/>
    <w:rsid w:val="001E7D91"/>
    <w:rsid w:val="001F06CF"/>
    <w:rsid w:val="001F0793"/>
    <w:rsid w:val="001F0AA8"/>
    <w:rsid w:val="001F0BDF"/>
    <w:rsid w:val="001F12D8"/>
    <w:rsid w:val="001F1436"/>
    <w:rsid w:val="001F2003"/>
    <w:rsid w:val="001F2890"/>
    <w:rsid w:val="001F2B71"/>
    <w:rsid w:val="001F2CBB"/>
    <w:rsid w:val="001F2D66"/>
    <w:rsid w:val="001F3139"/>
    <w:rsid w:val="001F3481"/>
    <w:rsid w:val="001F3529"/>
    <w:rsid w:val="001F36EA"/>
    <w:rsid w:val="001F3A03"/>
    <w:rsid w:val="001F3C70"/>
    <w:rsid w:val="001F3DF2"/>
    <w:rsid w:val="001F3E30"/>
    <w:rsid w:val="001F400F"/>
    <w:rsid w:val="001F44C9"/>
    <w:rsid w:val="001F4C32"/>
    <w:rsid w:val="001F4CAB"/>
    <w:rsid w:val="001F5003"/>
    <w:rsid w:val="001F53FA"/>
    <w:rsid w:val="001F5784"/>
    <w:rsid w:val="001F5995"/>
    <w:rsid w:val="001F5B58"/>
    <w:rsid w:val="001F61AC"/>
    <w:rsid w:val="001F63C0"/>
    <w:rsid w:val="001F6662"/>
    <w:rsid w:val="001F7048"/>
    <w:rsid w:val="001F76BA"/>
    <w:rsid w:val="001F78A3"/>
    <w:rsid w:val="001F7A07"/>
    <w:rsid w:val="001F7BFE"/>
    <w:rsid w:val="001F7F04"/>
    <w:rsid w:val="0020066E"/>
    <w:rsid w:val="00200981"/>
    <w:rsid w:val="00200ED8"/>
    <w:rsid w:val="0020133B"/>
    <w:rsid w:val="00201B33"/>
    <w:rsid w:val="002028FF"/>
    <w:rsid w:val="00202AE9"/>
    <w:rsid w:val="002030DF"/>
    <w:rsid w:val="002034D5"/>
    <w:rsid w:val="00203682"/>
    <w:rsid w:val="00203735"/>
    <w:rsid w:val="002037B1"/>
    <w:rsid w:val="0020385A"/>
    <w:rsid w:val="00203D7C"/>
    <w:rsid w:val="00204263"/>
    <w:rsid w:val="0020427A"/>
    <w:rsid w:val="0020473B"/>
    <w:rsid w:val="00204D03"/>
    <w:rsid w:val="0020512C"/>
    <w:rsid w:val="0020567E"/>
    <w:rsid w:val="002057FC"/>
    <w:rsid w:val="00205968"/>
    <w:rsid w:val="002059CC"/>
    <w:rsid w:val="00205B78"/>
    <w:rsid w:val="00205D30"/>
    <w:rsid w:val="00205D64"/>
    <w:rsid w:val="00205D91"/>
    <w:rsid w:val="0020601F"/>
    <w:rsid w:val="00206A56"/>
    <w:rsid w:val="00206D34"/>
    <w:rsid w:val="00206F1E"/>
    <w:rsid w:val="002070D2"/>
    <w:rsid w:val="00207226"/>
    <w:rsid w:val="00207255"/>
    <w:rsid w:val="00207866"/>
    <w:rsid w:val="0020793D"/>
    <w:rsid w:val="00207A3A"/>
    <w:rsid w:val="00207BE7"/>
    <w:rsid w:val="002104EA"/>
    <w:rsid w:val="002118C3"/>
    <w:rsid w:val="00211D26"/>
    <w:rsid w:val="0021205D"/>
    <w:rsid w:val="002120A5"/>
    <w:rsid w:val="0021236A"/>
    <w:rsid w:val="002123FA"/>
    <w:rsid w:val="002136D4"/>
    <w:rsid w:val="00213F3F"/>
    <w:rsid w:val="002141BC"/>
    <w:rsid w:val="00214231"/>
    <w:rsid w:val="0021479C"/>
    <w:rsid w:val="002149ED"/>
    <w:rsid w:val="00214E22"/>
    <w:rsid w:val="00215385"/>
    <w:rsid w:val="002155DF"/>
    <w:rsid w:val="00215F8E"/>
    <w:rsid w:val="0021619D"/>
    <w:rsid w:val="002163D4"/>
    <w:rsid w:val="002171AF"/>
    <w:rsid w:val="00217920"/>
    <w:rsid w:val="00217A13"/>
    <w:rsid w:val="00217BEF"/>
    <w:rsid w:val="00217CDC"/>
    <w:rsid w:val="00220079"/>
    <w:rsid w:val="002204EF"/>
    <w:rsid w:val="002207EA"/>
    <w:rsid w:val="002208FF"/>
    <w:rsid w:val="00220D65"/>
    <w:rsid w:val="00220FC0"/>
    <w:rsid w:val="002219C4"/>
    <w:rsid w:val="00221D1B"/>
    <w:rsid w:val="00221F32"/>
    <w:rsid w:val="00222798"/>
    <w:rsid w:val="00222ADC"/>
    <w:rsid w:val="00223027"/>
    <w:rsid w:val="00223661"/>
    <w:rsid w:val="00223B2B"/>
    <w:rsid w:val="00223B5A"/>
    <w:rsid w:val="00223BDC"/>
    <w:rsid w:val="00223C15"/>
    <w:rsid w:val="00223D8A"/>
    <w:rsid w:val="002241BB"/>
    <w:rsid w:val="002244FB"/>
    <w:rsid w:val="00224B84"/>
    <w:rsid w:val="00224EC8"/>
    <w:rsid w:val="0022513E"/>
    <w:rsid w:val="0022546A"/>
    <w:rsid w:val="0022598A"/>
    <w:rsid w:val="002267F2"/>
    <w:rsid w:val="0022691D"/>
    <w:rsid w:val="00226BA0"/>
    <w:rsid w:val="0022723B"/>
    <w:rsid w:val="0022729D"/>
    <w:rsid w:val="002272C3"/>
    <w:rsid w:val="0022782A"/>
    <w:rsid w:val="00227F62"/>
    <w:rsid w:val="00230598"/>
    <w:rsid w:val="002306B7"/>
    <w:rsid w:val="0023070A"/>
    <w:rsid w:val="00230A12"/>
    <w:rsid w:val="002311DE"/>
    <w:rsid w:val="00231478"/>
    <w:rsid w:val="002318EB"/>
    <w:rsid w:val="00231D66"/>
    <w:rsid w:val="00231FF6"/>
    <w:rsid w:val="00232011"/>
    <w:rsid w:val="0023201B"/>
    <w:rsid w:val="0023206E"/>
    <w:rsid w:val="0023229D"/>
    <w:rsid w:val="00232AC7"/>
    <w:rsid w:val="00232CD9"/>
    <w:rsid w:val="00233044"/>
    <w:rsid w:val="002332F7"/>
    <w:rsid w:val="0023350A"/>
    <w:rsid w:val="00233846"/>
    <w:rsid w:val="002340B7"/>
    <w:rsid w:val="00234407"/>
    <w:rsid w:val="00234CFA"/>
    <w:rsid w:val="00235096"/>
    <w:rsid w:val="00235130"/>
    <w:rsid w:val="002353E4"/>
    <w:rsid w:val="00235D1F"/>
    <w:rsid w:val="00235D58"/>
    <w:rsid w:val="00235EE5"/>
    <w:rsid w:val="00236787"/>
    <w:rsid w:val="00236815"/>
    <w:rsid w:val="00236846"/>
    <w:rsid w:val="00236DA9"/>
    <w:rsid w:val="002370BE"/>
    <w:rsid w:val="00237507"/>
    <w:rsid w:val="00237783"/>
    <w:rsid w:val="00237EFC"/>
    <w:rsid w:val="002407B7"/>
    <w:rsid w:val="002408CC"/>
    <w:rsid w:val="002409A4"/>
    <w:rsid w:val="00241290"/>
    <w:rsid w:val="00241387"/>
    <w:rsid w:val="002418FD"/>
    <w:rsid w:val="00241D3D"/>
    <w:rsid w:val="00241D5C"/>
    <w:rsid w:val="00241E38"/>
    <w:rsid w:val="00241E8F"/>
    <w:rsid w:val="00242585"/>
    <w:rsid w:val="00242772"/>
    <w:rsid w:val="00242890"/>
    <w:rsid w:val="00242AD1"/>
    <w:rsid w:val="00242DCC"/>
    <w:rsid w:val="002431CB"/>
    <w:rsid w:val="0024353E"/>
    <w:rsid w:val="002435AF"/>
    <w:rsid w:val="00243745"/>
    <w:rsid w:val="002441CB"/>
    <w:rsid w:val="002444C6"/>
    <w:rsid w:val="002449AC"/>
    <w:rsid w:val="00244D21"/>
    <w:rsid w:val="00244DF7"/>
    <w:rsid w:val="00245226"/>
    <w:rsid w:val="002455D4"/>
    <w:rsid w:val="00245A57"/>
    <w:rsid w:val="00246251"/>
    <w:rsid w:val="00246EC6"/>
    <w:rsid w:val="00246ED9"/>
    <w:rsid w:val="00247853"/>
    <w:rsid w:val="00247961"/>
    <w:rsid w:val="00247E8C"/>
    <w:rsid w:val="002506A0"/>
    <w:rsid w:val="00250A06"/>
    <w:rsid w:val="00250D57"/>
    <w:rsid w:val="002511BD"/>
    <w:rsid w:val="00251395"/>
    <w:rsid w:val="002513FD"/>
    <w:rsid w:val="002515E2"/>
    <w:rsid w:val="0025184D"/>
    <w:rsid w:val="00251944"/>
    <w:rsid w:val="00251A33"/>
    <w:rsid w:val="00251EF5"/>
    <w:rsid w:val="002526AB"/>
    <w:rsid w:val="002527D8"/>
    <w:rsid w:val="00252A6E"/>
    <w:rsid w:val="00252D09"/>
    <w:rsid w:val="002533A9"/>
    <w:rsid w:val="0025353E"/>
    <w:rsid w:val="00253873"/>
    <w:rsid w:val="00253AEB"/>
    <w:rsid w:val="00253C60"/>
    <w:rsid w:val="00253D69"/>
    <w:rsid w:val="002540A7"/>
    <w:rsid w:val="002540A9"/>
    <w:rsid w:val="002541E0"/>
    <w:rsid w:val="00254C84"/>
    <w:rsid w:val="002555DB"/>
    <w:rsid w:val="00255DF9"/>
    <w:rsid w:val="00256198"/>
    <w:rsid w:val="002561F8"/>
    <w:rsid w:val="00256575"/>
    <w:rsid w:val="002566C6"/>
    <w:rsid w:val="00256714"/>
    <w:rsid w:val="00256D10"/>
    <w:rsid w:val="00256DCD"/>
    <w:rsid w:val="00256EF8"/>
    <w:rsid w:val="002574A9"/>
    <w:rsid w:val="0025767A"/>
    <w:rsid w:val="002579FB"/>
    <w:rsid w:val="00257D90"/>
    <w:rsid w:val="002608E3"/>
    <w:rsid w:val="00260BAD"/>
    <w:rsid w:val="00261055"/>
    <w:rsid w:val="002610E4"/>
    <w:rsid w:val="0026165A"/>
    <w:rsid w:val="002616F5"/>
    <w:rsid w:val="002617AF"/>
    <w:rsid w:val="00261F74"/>
    <w:rsid w:val="00262461"/>
    <w:rsid w:val="00262508"/>
    <w:rsid w:val="002627CD"/>
    <w:rsid w:val="002628D6"/>
    <w:rsid w:val="00263723"/>
    <w:rsid w:val="00264042"/>
    <w:rsid w:val="002646FA"/>
    <w:rsid w:val="0026503A"/>
    <w:rsid w:val="0026519D"/>
    <w:rsid w:val="0026541C"/>
    <w:rsid w:val="00265686"/>
    <w:rsid w:val="002659AE"/>
    <w:rsid w:val="00266132"/>
    <w:rsid w:val="002664DB"/>
    <w:rsid w:val="0026690A"/>
    <w:rsid w:val="00267B8F"/>
    <w:rsid w:val="00270550"/>
    <w:rsid w:val="00271093"/>
    <w:rsid w:val="00271A0F"/>
    <w:rsid w:val="0027222E"/>
    <w:rsid w:val="00272755"/>
    <w:rsid w:val="00272887"/>
    <w:rsid w:val="002728A8"/>
    <w:rsid w:val="00272BD0"/>
    <w:rsid w:val="00272C74"/>
    <w:rsid w:val="00273920"/>
    <w:rsid w:val="00273ABC"/>
    <w:rsid w:val="00273B75"/>
    <w:rsid w:val="00273BC9"/>
    <w:rsid w:val="0027509A"/>
    <w:rsid w:val="0027512A"/>
    <w:rsid w:val="0027528C"/>
    <w:rsid w:val="002759D2"/>
    <w:rsid w:val="00275BA6"/>
    <w:rsid w:val="00276C15"/>
    <w:rsid w:val="0027721F"/>
    <w:rsid w:val="0027780D"/>
    <w:rsid w:val="0027784B"/>
    <w:rsid w:val="00277C23"/>
    <w:rsid w:val="00277EB1"/>
    <w:rsid w:val="00277ED9"/>
    <w:rsid w:val="0028002E"/>
    <w:rsid w:val="00280A84"/>
    <w:rsid w:val="00280B5B"/>
    <w:rsid w:val="00280B81"/>
    <w:rsid w:val="002814B5"/>
    <w:rsid w:val="0028181B"/>
    <w:rsid w:val="00282390"/>
    <w:rsid w:val="0028267B"/>
    <w:rsid w:val="00282ACB"/>
    <w:rsid w:val="00282B5A"/>
    <w:rsid w:val="00282B7E"/>
    <w:rsid w:val="00282E2D"/>
    <w:rsid w:val="0028317D"/>
    <w:rsid w:val="0028367F"/>
    <w:rsid w:val="00284007"/>
    <w:rsid w:val="00284698"/>
    <w:rsid w:val="00284A72"/>
    <w:rsid w:val="00284AA1"/>
    <w:rsid w:val="00285171"/>
    <w:rsid w:val="00285A08"/>
    <w:rsid w:val="00285D49"/>
    <w:rsid w:val="0028625F"/>
    <w:rsid w:val="002865B4"/>
    <w:rsid w:val="00286D4C"/>
    <w:rsid w:val="0028753F"/>
    <w:rsid w:val="00287DD1"/>
    <w:rsid w:val="00287DE0"/>
    <w:rsid w:val="00287FAE"/>
    <w:rsid w:val="00290530"/>
    <w:rsid w:val="002908C7"/>
    <w:rsid w:val="00290C11"/>
    <w:rsid w:val="00290EA4"/>
    <w:rsid w:val="002915B4"/>
    <w:rsid w:val="002921C6"/>
    <w:rsid w:val="002928A2"/>
    <w:rsid w:val="00292A56"/>
    <w:rsid w:val="00292EA3"/>
    <w:rsid w:val="0029362D"/>
    <w:rsid w:val="00293E6A"/>
    <w:rsid w:val="00294348"/>
    <w:rsid w:val="002946D5"/>
    <w:rsid w:val="00295CA3"/>
    <w:rsid w:val="002960A0"/>
    <w:rsid w:val="00296176"/>
    <w:rsid w:val="00296572"/>
    <w:rsid w:val="0029665A"/>
    <w:rsid w:val="00297058"/>
    <w:rsid w:val="0029725E"/>
    <w:rsid w:val="002975AE"/>
    <w:rsid w:val="002977DE"/>
    <w:rsid w:val="00297976"/>
    <w:rsid w:val="00297978"/>
    <w:rsid w:val="00297D16"/>
    <w:rsid w:val="00297D47"/>
    <w:rsid w:val="002A02B1"/>
    <w:rsid w:val="002A02CF"/>
    <w:rsid w:val="002A0581"/>
    <w:rsid w:val="002A07D5"/>
    <w:rsid w:val="002A09C9"/>
    <w:rsid w:val="002A0C23"/>
    <w:rsid w:val="002A0C76"/>
    <w:rsid w:val="002A102D"/>
    <w:rsid w:val="002A19A2"/>
    <w:rsid w:val="002A2512"/>
    <w:rsid w:val="002A294B"/>
    <w:rsid w:val="002A2AC1"/>
    <w:rsid w:val="002A2C96"/>
    <w:rsid w:val="002A2FF3"/>
    <w:rsid w:val="002A32A2"/>
    <w:rsid w:val="002A3DC4"/>
    <w:rsid w:val="002A4553"/>
    <w:rsid w:val="002A4834"/>
    <w:rsid w:val="002A5810"/>
    <w:rsid w:val="002A63B4"/>
    <w:rsid w:val="002A65E3"/>
    <w:rsid w:val="002A6766"/>
    <w:rsid w:val="002A72C3"/>
    <w:rsid w:val="002A73B4"/>
    <w:rsid w:val="002A771F"/>
    <w:rsid w:val="002A7773"/>
    <w:rsid w:val="002A7B35"/>
    <w:rsid w:val="002B01F6"/>
    <w:rsid w:val="002B031A"/>
    <w:rsid w:val="002B061B"/>
    <w:rsid w:val="002B074C"/>
    <w:rsid w:val="002B0B9C"/>
    <w:rsid w:val="002B0BEF"/>
    <w:rsid w:val="002B12B4"/>
    <w:rsid w:val="002B1384"/>
    <w:rsid w:val="002B1400"/>
    <w:rsid w:val="002B1406"/>
    <w:rsid w:val="002B2537"/>
    <w:rsid w:val="002B275E"/>
    <w:rsid w:val="002B30D0"/>
    <w:rsid w:val="002B331D"/>
    <w:rsid w:val="002B3476"/>
    <w:rsid w:val="002B355A"/>
    <w:rsid w:val="002B3922"/>
    <w:rsid w:val="002B4432"/>
    <w:rsid w:val="002B49F2"/>
    <w:rsid w:val="002B4D51"/>
    <w:rsid w:val="002B620B"/>
    <w:rsid w:val="002B6462"/>
    <w:rsid w:val="002B676F"/>
    <w:rsid w:val="002B69F5"/>
    <w:rsid w:val="002B6B09"/>
    <w:rsid w:val="002B6DB8"/>
    <w:rsid w:val="002B6E8F"/>
    <w:rsid w:val="002B6FB6"/>
    <w:rsid w:val="002B74D4"/>
    <w:rsid w:val="002B7DA4"/>
    <w:rsid w:val="002B7DE6"/>
    <w:rsid w:val="002C00D4"/>
    <w:rsid w:val="002C0366"/>
    <w:rsid w:val="002C0417"/>
    <w:rsid w:val="002C0A41"/>
    <w:rsid w:val="002C0E7D"/>
    <w:rsid w:val="002C0F89"/>
    <w:rsid w:val="002C186F"/>
    <w:rsid w:val="002C1DF9"/>
    <w:rsid w:val="002C257E"/>
    <w:rsid w:val="002C2B71"/>
    <w:rsid w:val="002C2BD6"/>
    <w:rsid w:val="002C2EEF"/>
    <w:rsid w:val="002C3072"/>
    <w:rsid w:val="002C3171"/>
    <w:rsid w:val="002C36B6"/>
    <w:rsid w:val="002C381F"/>
    <w:rsid w:val="002C3CEE"/>
    <w:rsid w:val="002C408F"/>
    <w:rsid w:val="002C4252"/>
    <w:rsid w:val="002C45BF"/>
    <w:rsid w:val="002C4785"/>
    <w:rsid w:val="002C4AEF"/>
    <w:rsid w:val="002C4D87"/>
    <w:rsid w:val="002C5138"/>
    <w:rsid w:val="002C54A4"/>
    <w:rsid w:val="002C553E"/>
    <w:rsid w:val="002C5723"/>
    <w:rsid w:val="002C683F"/>
    <w:rsid w:val="002C6923"/>
    <w:rsid w:val="002C6CB0"/>
    <w:rsid w:val="002C7665"/>
    <w:rsid w:val="002C7C46"/>
    <w:rsid w:val="002C7FEC"/>
    <w:rsid w:val="002D00E4"/>
    <w:rsid w:val="002D02CF"/>
    <w:rsid w:val="002D0428"/>
    <w:rsid w:val="002D1098"/>
    <w:rsid w:val="002D172F"/>
    <w:rsid w:val="002D19F3"/>
    <w:rsid w:val="002D1C4D"/>
    <w:rsid w:val="002D272C"/>
    <w:rsid w:val="002D28FF"/>
    <w:rsid w:val="002D2BEB"/>
    <w:rsid w:val="002D30F1"/>
    <w:rsid w:val="002D32A7"/>
    <w:rsid w:val="002D3463"/>
    <w:rsid w:val="002D389F"/>
    <w:rsid w:val="002D39C9"/>
    <w:rsid w:val="002D3A33"/>
    <w:rsid w:val="002D3A3A"/>
    <w:rsid w:val="002D3B87"/>
    <w:rsid w:val="002D4096"/>
    <w:rsid w:val="002D4274"/>
    <w:rsid w:val="002D427E"/>
    <w:rsid w:val="002D4A20"/>
    <w:rsid w:val="002D4C5F"/>
    <w:rsid w:val="002D5C16"/>
    <w:rsid w:val="002D5C9F"/>
    <w:rsid w:val="002D5CE7"/>
    <w:rsid w:val="002D5E0F"/>
    <w:rsid w:val="002D6290"/>
    <w:rsid w:val="002D66D5"/>
    <w:rsid w:val="002D6BAB"/>
    <w:rsid w:val="002D6E01"/>
    <w:rsid w:val="002D6F50"/>
    <w:rsid w:val="002D752C"/>
    <w:rsid w:val="002D7745"/>
    <w:rsid w:val="002D7BE9"/>
    <w:rsid w:val="002E013A"/>
    <w:rsid w:val="002E0454"/>
    <w:rsid w:val="002E09A3"/>
    <w:rsid w:val="002E0A96"/>
    <w:rsid w:val="002E0D63"/>
    <w:rsid w:val="002E317C"/>
    <w:rsid w:val="002E326F"/>
    <w:rsid w:val="002E37A5"/>
    <w:rsid w:val="002E3DE0"/>
    <w:rsid w:val="002E410F"/>
    <w:rsid w:val="002E4124"/>
    <w:rsid w:val="002E422E"/>
    <w:rsid w:val="002E4411"/>
    <w:rsid w:val="002E462D"/>
    <w:rsid w:val="002E587A"/>
    <w:rsid w:val="002E5A27"/>
    <w:rsid w:val="002E61A3"/>
    <w:rsid w:val="002E6275"/>
    <w:rsid w:val="002E6283"/>
    <w:rsid w:val="002E62EA"/>
    <w:rsid w:val="002E72CB"/>
    <w:rsid w:val="002E7987"/>
    <w:rsid w:val="002F0903"/>
    <w:rsid w:val="002F0E14"/>
    <w:rsid w:val="002F0EBD"/>
    <w:rsid w:val="002F1800"/>
    <w:rsid w:val="002F1CFF"/>
    <w:rsid w:val="002F1E27"/>
    <w:rsid w:val="002F1EB1"/>
    <w:rsid w:val="002F2141"/>
    <w:rsid w:val="002F2770"/>
    <w:rsid w:val="002F33C4"/>
    <w:rsid w:val="002F3755"/>
    <w:rsid w:val="002F3FAD"/>
    <w:rsid w:val="002F4123"/>
    <w:rsid w:val="002F4952"/>
    <w:rsid w:val="002F509C"/>
    <w:rsid w:val="002F51CC"/>
    <w:rsid w:val="002F558B"/>
    <w:rsid w:val="002F573F"/>
    <w:rsid w:val="002F5B50"/>
    <w:rsid w:val="002F6667"/>
    <w:rsid w:val="002F67D5"/>
    <w:rsid w:val="002F680E"/>
    <w:rsid w:val="002F6C0E"/>
    <w:rsid w:val="002F6EA4"/>
    <w:rsid w:val="002F71E6"/>
    <w:rsid w:val="002F728C"/>
    <w:rsid w:val="002F7533"/>
    <w:rsid w:val="002F7726"/>
    <w:rsid w:val="002F79E0"/>
    <w:rsid w:val="002F7A53"/>
    <w:rsid w:val="00300BAE"/>
    <w:rsid w:val="00301145"/>
    <w:rsid w:val="00301166"/>
    <w:rsid w:val="00301E68"/>
    <w:rsid w:val="00301FBE"/>
    <w:rsid w:val="003024C3"/>
    <w:rsid w:val="00302599"/>
    <w:rsid w:val="003025B1"/>
    <w:rsid w:val="00302879"/>
    <w:rsid w:val="003029A2"/>
    <w:rsid w:val="00302C22"/>
    <w:rsid w:val="003030B0"/>
    <w:rsid w:val="00303255"/>
    <w:rsid w:val="003037FA"/>
    <w:rsid w:val="00303DE7"/>
    <w:rsid w:val="003042C5"/>
    <w:rsid w:val="0030458C"/>
    <w:rsid w:val="003045BB"/>
    <w:rsid w:val="00304D5A"/>
    <w:rsid w:val="00304EAF"/>
    <w:rsid w:val="00304FE9"/>
    <w:rsid w:val="0030507B"/>
    <w:rsid w:val="003051B9"/>
    <w:rsid w:val="00305570"/>
    <w:rsid w:val="003059D7"/>
    <w:rsid w:val="00305B8A"/>
    <w:rsid w:val="00305EF5"/>
    <w:rsid w:val="003064B8"/>
    <w:rsid w:val="00306632"/>
    <w:rsid w:val="003066D9"/>
    <w:rsid w:val="0030699A"/>
    <w:rsid w:val="003069C2"/>
    <w:rsid w:val="00306A97"/>
    <w:rsid w:val="00306D7F"/>
    <w:rsid w:val="00306F37"/>
    <w:rsid w:val="00306F8B"/>
    <w:rsid w:val="00306FAE"/>
    <w:rsid w:val="0030742A"/>
    <w:rsid w:val="00307B13"/>
    <w:rsid w:val="00310608"/>
    <w:rsid w:val="00310635"/>
    <w:rsid w:val="00310670"/>
    <w:rsid w:val="00310964"/>
    <w:rsid w:val="00310C39"/>
    <w:rsid w:val="00310FA2"/>
    <w:rsid w:val="0031100C"/>
    <w:rsid w:val="0031162C"/>
    <w:rsid w:val="0031195B"/>
    <w:rsid w:val="00311C83"/>
    <w:rsid w:val="00312490"/>
    <w:rsid w:val="00312504"/>
    <w:rsid w:val="00312D95"/>
    <w:rsid w:val="00313072"/>
    <w:rsid w:val="0031319E"/>
    <w:rsid w:val="003147A6"/>
    <w:rsid w:val="003149B0"/>
    <w:rsid w:val="003149D3"/>
    <w:rsid w:val="00314AFD"/>
    <w:rsid w:val="00315199"/>
    <w:rsid w:val="00315484"/>
    <w:rsid w:val="00315A31"/>
    <w:rsid w:val="00315CE7"/>
    <w:rsid w:val="00316100"/>
    <w:rsid w:val="00316105"/>
    <w:rsid w:val="0031691D"/>
    <w:rsid w:val="003169B0"/>
    <w:rsid w:val="00316A80"/>
    <w:rsid w:val="00316BA0"/>
    <w:rsid w:val="00316C0B"/>
    <w:rsid w:val="0031721B"/>
    <w:rsid w:val="003179AF"/>
    <w:rsid w:val="00317E95"/>
    <w:rsid w:val="00317FAF"/>
    <w:rsid w:val="003201A7"/>
    <w:rsid w:val="003206AA"/>
    <w:rsid w:val="00320AED"/>
    <w:rsid w:val="00320E9E"/>
    <w:rsid w:val="00321669"/>
    <w:rsid w:val="003216AA"/>
    <w:rsid w:val="003217BA"/>
    <w:rsid w:val="00321BEF"/>
    <w:rsid w:val="00322591"/>
    <w:rsid w:val="00322791"/>
    <w:rsid w:val="0032294C"/>
    <w:rsid w:val="00322B2C"/>
    <w:rsid w:val="00323568"/>
    <w:rsid w:val="00323E79"/>
    <w:rsid w:val="00324922"/>
    <w:rsid w:val="00324B28"/>
    <w:rsid w:val="00325481"/>
    <w:rsid w:val="0032576A"/>
    <w:rsid w:val="00325C36"/>
    <w:rsid w:val="00325DDC"/>
    <w:rsid w:val="00326E13"/>
    <w:rsid w:val="00326F2C"/>
    <w:rsid w:val="003270F6"/>
    <w:rsid w:val="00327360"/>
    <w:rsid w:val="00327695"/>
    <w:rsid w:val="003279F7"/>
    <w:rsid w:val="00327F1D"/>
    <w:rsid w:val="0033085C"/>
    <w:rsid w:val="00330B13"/>
    <w:rsid w:val="00330F97"/>
    <w:rsid w:val="003314BF"/>
    <w:rsid w:val="003327C3"/>
    <w:rsid w:val="003331A4"/>
    <w:rsid w:val="0033362E"/>
    <w:rsid w:val="00333711"/>
    <w:rsid w:val="0033385D"/>
    <w:rsid w:val="00333EA5"/>
    <w:rsid w:val="00333FEB"/>
    <w:rsid w:val="00334AD7"/>
    <w:rsid w:val="0033524C"/>
    <w:rsid w:val="0033582E"/>
    <w:rsid w:val="00335831"/>
    <w:rsid w:val="003364D8"/>
    <w:rsid w:val="00337094"/>
    <w:rsid w:val="0033770C"/>
    <w:rsid w:val="003377CE"/>
    <w:rsid w:val="0034057F"/>
    <w:rsid w:val="00340B10"/>
    <w:rsid w:val="00341964"/>
    <w:rsid w:val="00341BD9"/>
    <w:rsid w:val="003427D0"/>
    <w:rsid w:val="0034298D"/>
    <w:rsid w:val="00342A0D"/>
    <w:rsid w:val="00342A3C"/>
    <w:rsid w:val="00342CAA"/>
    <w:rsid w:val="00343412"/>
    <w:rsid w:val="0034369D"/>
    <w:rsid w:val="0034426E"/>
    <w:rsid w:val="003448E9"/>
    <w:rsid w:val="00344C19"/>
    <w:rsid w:val="00344E8D"/>
    <w:rsid w:val="0034592D"/>
    <w:rsid w:val="00345A81"/>
    <w:rsid w:val="00345C66"/>
    <w:rsid w:val="00345D68"/>
    <w:rsid w:val="0034662E"/>
    <w:rsid w:val="003472F0"/>
    <w:rsid w:val="0034752D"/>
    <w:rsid w:val="00347AE6"/>
    <w:rsid w:val="00347D19"/>
    <w:rsid w:val="00350C18"/>
    <w:rsid w:val="00350D73"/>
    <w:rsid w:val="003511CB"/>
    <w:rsid w:val="003517BC"/>
    <w:rsid w:val="00351FFE"/>
    <w:rsid w:val="00352348"/>
    <w:rsid w:val="0035244A"/>
    <w:rsid w:val="003524C0"/>
    <w:rsid w:val="00352C63"/>
    <w:rsid w:val="00352D1C"/>
    <w:rsid w:val="003538CF"/>
    <w:rsid w:val="00353CBB"/>
    <w:rsid w:val="00354465"/>
    <w:rsid w:val="00354506"/>
    <w:rsid w:val="00354685"/>
    <w:rsid w:val="0035482B"/>
    <w:rsid w:val="00354900"/>
    <w:rsid w:val="0035539C"/>
    <w:rsid w:val="003556D3"/>
    <w:rsid w:val="00355DA8"/>
    <w:rsid w:val="00356081"/>
    <w:rsid w:val="0035622A"/>
    <w:rsid w:val="003562EA"/>
    <w:rsid w:val="00356612"/>
    <w:rsid w:val="00356B9E"/>
    <w:rsid w:val="00356C65"/>
    <w:rsid w:val="003570B7"/>
    <w:rsid w:val="003578AE"/>
    <w:rsid w:val="00360260"/>
    <w:rsid w:val="00360375"/>
    <w:rsid w:val="003607D9"/>
    <w:rsid w:val="00360880"/>
    <w:rsid w:val="00360A50"/>
    <w:rsid w:val="003612BF"/>
    <w:rsid w:val="00361672"/>
    <w:rsid w:val="00361AB2"/>
    <w:rsid w:val="00361BF2"/>
    <w:rsid w:val="0036238D"/>
    <w:rsid w:val="00362897"/>
    <w:rsid w:val="00362BD6"/>
    <w:rsid w:val="00362D65"/>
    <w:rsid w:val="00363080"/>
    <w:rsid w:val="00363662"/>
    <w:rsid w:val="00363D3E"/>
    <w:rsid w:val="0036412A"/>
    <w:rsid w:val="00364666"/>
    <w:rsid w:val="00364D3A"/>
    <w:rsid w:val="00364E33"/>
    <w:rsid w:val="00364F1F"/>
    <w:rsid w:val="0036533F"/>
    <w:rsid w:val="00365498"/>
    <w:rsid w:val="003654BF"/>
    <w:rsid w:val="0036578A"/>
    <w:rsid w:val="0036602C"/>
    <w:rsid w:val="0036624E"/>
    <w:rsid w:val="003662CB"/>
    <w:rsid w:val="00366464"/>
    <w:rsid w:val="003664F6"/>
    <w:rsid w:val="00366C2F"/>
    <w:rsid w:val="00367032"/>
    <w:rsid w:val="00367153"/>
    <w:rsid w:val="003672E6"/>
    <w:rsid w:val="003672EA"/>
    <w:rsid w:val="00367663"/>
    <w:rsid w:val="0036776A"/>
    <w:rsid w:val="003679B0"/>
    <w:rsid w:val="00367FE2"/>
    <w:rsid w:val="00370084"/>
    <w:rsid w:val="003704C5"/>
    <w:rsid w:val="00370623"/>
    <w:rsid w:val="003706B9"/>
    <w:rsid w:val="00370AF4"/>
    <w:rsid w:val="003710F1"/>
    <w:rsid w:val="003710F2"/>
    <w:rsid w:val="003715B7"/>
    <w:rsid w:val="003728FE"/>
    <w:rsid w:val="00372B41"/>
    <w:rsid w:val="00372EE0"/>
    <w:rsid w:val="00372F69"/>
    <w:rsid w:val="00374539"/>
    <w:rsid w:val="00374815"/>
    <w:rsid w:val="00374996"/>
    <w:rsid w:val="00374D5A"/>
    <w:rsid w:val="003757C7"/>
    <w:rsid w:val="00375884"/>
    <w:rsid w:val="0037589D"/>
    <w:rsid w:val="003758D4"/>
    <w:rsid w:val="00375B84"/>
    <w:rsid w:val="00375EC4"/>
    <w:rsid w:val="00375F1D"/>
    <w:rsid w:val="00375F5B"/>
    <w:rsid w:val="003762BE"/>
    <w:rsid w:val="00376BE4"/>
    <w:rsid w:val="003770E2"/>
    <w:rsid w:val="0037738F"/>
    <w:rsid w:val="0037775F"/>
    <w:rsid w:val="00377BFC"/>
    <w:rsid w:val="00377CFD"/>
    <w:rsid w:val="0038010C"/>
    <w:rsid w:val="003802D9"/>
    <w:rsid w:val="003804ED"/>
    <w:rsid w:val="00380C12"/>
    <w:rsid w:val="00380DE2"/>
    <w:rsid w:val="003818F7"/>
    <w:rsid w:val="00382500"/>
    <w:rsid w:val="00382BB4"/>
    <w:rsid w:val="00382BDD"/>
    <w:rsid w:val="00383186"/>
    <w:rsid w:val="00383652"/>
    <w:rsid w:val="00383779"/>
    <w:rsid w:val="003837B1"/>
    <w:rsid w:val="0038386A"/>
    <w:rsid w:val="00383E69"/>
    <w:rsid w:val="0038489E"/>
    <w:rsid w:val="00384949"/>
    <w:rsid w:val="00384A9D"/>
    <w:rsid w:val="00384CF8"/>
    <w:rsid w:val="00384FEA"/>
    <w:rsid w:val="00385303"/>
    <w:rsid w:val="0038554F"/>
    <w:rsid w:val="003855AD"/>
    <w:rsid w:val="00385917"/>
    <w:rsid w:val="00385A0F"/>
    <w:rsid w:val="00386220"/>
    <w:rsid w:val="0038633F"/>
    <w:rsid w:val="003866F8"/>
    <w:rsid w:val="00386A12"/>
    <w:rsid w:val="0038773C"/>
    <w:rsid w:val="003902A3"/>
    <w:rsid w:val="003904E4"/>
    <w:rsid w:val="00391685"/>
    <w:rsid w:val="00391744"/>
    <w:rsid w:val="00391C50"/>
    <w:rsid w:val="00391DE2"/>
    <w:rsid w:val="00391EA2"/>
    <w:rsid w:val="00392074"/>
    <w:rsid w:val="00392279"/>
    <w:rsid w:val="003922FF"/>
    <w:rsid w:val="003924F3"/>
    <w:rsid w:val="00392553"/>
    <w:rsid w:val="003927C6"/>
    <w:rsid w:val="003929C5"/>
    <w:rsid w:val="003935A9"/>
    <w:rsid w:val="003935AC"/>
    <w:rsid w:val="00393AC3"/>
    <w:rsid w:val="00393F16"/>
    <w:rsid w:val="00393FD7"/>
    <w:rsid w:val="0039431E"/>
    <w:rsid w:val="0039437E"/>
    <w:rsid w:val="00394455"/>
    <w:rsid w:val="00394F9B"/>
    <w:rsid w:val="00395118"/>
    <w:rsid w:val="003951B2"/>
    <w:rsid w:val="0039560E"/>
    <w:rsid w:val="00395919"/>
    <w:rsid w:val="00395994"/>
    <w:rsid w:val="00395AB3"/>
    <w:rsid w:val="00395C72"/>
    <w:rsid w:val="00395E8D"/>
    <w:rsid w:val="00396A39"/>
    <w:rsid w:val="00396AC5"/>
    <w:rsid w:val="00396D1C"/>
    <w:rsid w:val="00397AE0"/>
    <w:rsid w:val="003A05BF"/>
    <w:rsid w:val="003A08F7"/>
    <w:rsid w:val="003A0B09"/>
    <w:rsid w:val="003A1249"/>
    <w:rsid w:val="003A17DA"/>
    <w:rsid w:val="003A1989"/>
    <w:rsid w:val="003A1BFD"/>
    <w:rsid w:val="003A1CAF"/>
    <w:rsid w:val="003A1F12"/>
    <w:rsid w:val="003A227D"/>
    <w:rsid w:val="003A2590"/>
    <w:rsid w:val="003A26E3"/>
    <w:rsid w:val="003A2887"/>
    <w:rsid w:val="003A28D4"/>
    <w:rsid w:val="003A2920"/>
    <w:rsid w:val="003A2A74"/>
    <w:rsid w:val="003A2C65"/>
    <w:rsid w:val="003A3616"/>
    <w:rsid w:val="003A36C9"/>
    <w:rsid w:val="003A3979"/>
    <w:rsid w:val="003A3A12"/>
    <w:rsid w:val="003A3A47"/>
    <w:rsid w:val="003A3AF2"/>
    <w:rsid w:val="003A468C"/>
    <w:rsid w:val="003A4B6C"/>
    <w:rsid w:val="003A4E0B"/>
    <w:rsid w:val="003A51D5"/>
    <w:rsid w:val="003A54F5"/>
    <w:rsid w:val="003A5606"/>
    <w:rsid w:val="003A5719"/>
    <w:rsid w:val="003A59BD"/>
    <w:rsid w:val="003A5AA3"/>
    <w:rsid w:val="003A5D13"/>
    <w:rsid w:val="003A5FAC"/>
    <w:rsid w:val="003A602C"/>
    <w:rsid w:val="003A6328"/>
    <w:rsid w:val="003A6453"/>
    <w:rsid w:val="003A6AE0"/>
    <w:rsid w:val="003A6BEF"/>
    <w:rsid w:val="003A6C64"/>
    <w:rsid w:val="003A6FB0"/>
    <w:rsid w:val="003A739F"/>
    <w:rsid w:val="003A73AE"/>
    <w:rsid w:val="003A7790"/>
    <w:rsid w:val="003A7822"/>
    <w:rsid w:val="003B0012"/>
    <w:rsid w:val="003B087F"/>
    <w:rsid w:val="003B0B9A"/>
    <w:rsid w:val="003B10B7"/>
    <w:rsid w:val="003B1120"/>
    <w:rsid w:val="003B12AB"/>
    <w:rsid w:val="003B1357"/>
    <w:rsid w:val="003B15D6"/>
    <w:rsid w:val="003B15E4"/>
    <w:rsid w:val="003B16BD"/>
    <w:rsid w:val="003B194F"/>
    <w:rsid w:val="003B195A"/>
    <w:rsid w:val="003B1EFA"/>
    <w:rsid w:val="003B23D8"/>
    <w:rsid w:val="003B3043"/>
    <w:rsid w:val="003B33B5"/>
    <w:rsid w:val="003B3C26"/>
    <w:rsid w:val="003B42D7"/>
    <w:rsid w:val="003B461E"/>
    <w:rsid w:val="003B4B64"/>
    <w:rsid w:val="003B4C9A"/>
    <w:rsid w:val="003B4EED"/>
    <w:rsid w:val="003B514C"/>
    <w:rsid w:val="003B5C35"/>
    <w:rsid w:val="003B5D2D"/>
    <w:rsid w:val="003B6489"/>
    <w:rsid w:val="003B6ECD"/>
    <w:rsid w:val="003B7444"/>
    <w:rsid w:val="003B7AA3"/>
    <w:rsid w:val="003B7BAA"/>
    <w:rsid w:val="003B7D5B"/>
    <w:rsid w:val="003B7EA0"/>
    <w:rsid w:val="003C0C87"/>
    <w:rsid w:val="003C0CB4"/>
    <w:rsid w:val="003C100F"/>
    <w:rsid w:val="003C170C"/>
    <w:rsid w:val="003C1768"/>
    <w:rsid w:val="003C2022"/>
    <w:rsid w:val="003C246F"/>
    <w:rsid w:val="003C2473"/>
    <w:rsid w:val="003C2886"/>
    <w:rsid w:val="003C3045"/>
    <w:rsid w:val="003C36FC"/>
    <w:rsid w:val="003C37B6"/>
    <w:rsid w:val="003C409B"/>
    <w:rsid w:val="003C40CE"/>
    <w:rsid w:val="003C45C4"/>
    <w:rsid w:val="003C45C9"/>
    <w:rsid w:val="003C4B54"/>
    <w:rsid w:val="003C4DC3"/>
    <w:rsid w:val="003C55A3"/>
    <w:rsid w:val="003C5A97"/>
    <w:rsid w:val="003C5AB5"/>
    <w:rsid w:val="003C61CD"/>
    <w:rsid w:val="003C6AAC"/>
    <w:rsid w:val="003C6BE4"/>
    <w:rsid w:val="003C6C91"/>
    <w:rsid w:val="003C6EF6"/>
    <w:rsid w:val="003C7532"/>
    <w:rsid w:val="003C7756"/>
    <w:rsid w:val="003D0077"/>
    <w:rsid w:val="003D00EE"/>
    <w:rsid w:val="003D081B"/>
    <w:rsid w:val="003D0AD7"/>
    <w:rsid w:val="003D0C92"/>
    <w:rsid w:val="003D11DB"/>
    <w:rsid w:val="003D1352"/>
    <w:rsid w:val="003D16D2"/>
    <w:rsid w:val="003D1D97"/>
    <w:rsid w:val="003D1DD9"/>
    <w:rsid w:val="003D1EB8"/>
    <w:rsid w:val="003D1F9A"/>
    <w:rsid w:val="003D20E4"/>
    <w:rsid w:val="003D24A6"/>
    <w:rsid w:val="003D256A"/>
    <w:rsid w:val="003D25F2"/>
    <w:rsid w:val="003D28C0"/>
    <w:rsid w:val="003D2B93"/>
    <w:rsid w:val="003D2C70"/>
    <w:rsid w:val="003D31C5"/>
    <w:rsid w:val="003D3D16"/>
    <w:rsid w:val="003D3DF9"/>
    <w:rsid w:val="003D429F"/>
    <w:rsid w:val="003D4502"/>
    <w:rsid w:val="003D489E"/>
    <w:rsid w:val="003D49BE"/>
    <w:rsid w:val="003D4BAE"/>
    <w:rsid w:val="003D4DA1"/>
    <w:rsid w:val="003D50B0"/>
    <w:rsid w:val="003D5533"/>
    <w:rsid w:val="003D5EAD"/>
    <w:rsid w:val="003D628A"/>
    <w:rsid w:val="003D6C85"/>
    <w:rsid w:val="003D6E2F"/>
    <w:rsid w:val="003D7047"/>
    <w:rsid w:val="003D7A2F"/>
    <w:rsid w:val="003D7CFC"/>
    <w:rsid w:val="003D7D82"/>
    <w:rsid w:val="003D7F56"/>
    <w:rsid w:val="003E04A8"/>
    <w:rsid w:val="003E0C64"/>
    <w:rsid w:val="003E0D5B"/>
    <w:rsid w:val="003E0F9D"/>
    <w:rsid w:val="003E129E"/>
    <w:rsid w:val="003E148A"/>
    <w:rsid w:val="003E19D0"/>
    <w:rsid w:val="003E1A8A"/>
    <w:rsid w:val="003E24F8"/>
    <w:rsid w:val="003E296F"/>
    <w:rsid w:val="003E298A"/>
    <w:rsid w:val="003E2B87"/>
    <w:rsid w:val="003E2E0D"/>
    <w:rsid w:val="003E2FE4"/>
    <w:rsid w:val="003E3030"/>
    <w:rsid w:val="003E307C"/>
    <w:rsid w:val="003E3373"/>
    <w:rsid w:val="003E3591"/>
    <w:rsid w:val="003E3727"/>
    <w:rsid w:val="003E385D"/>
    <w:rsid w:val="003E38A7"/>
    <w:rsid w:val="003E3A2E"/>
    <w:rsid w:val="003E3EDE"/>
    <w:rsid w:val="003E3F45"/>
    <w:rsid w:val="003E4245"/>
    <w:rsid w:val="003E43D0"/>
    <w:rsid w:val="003E48F2"/>
    <w:rsid w:val="003E4B70"/>
    <w:rsid w:val="003E53C0"/>
    <w:rsid w:val="003E555D"/>
    <w:rsid w:val="003E5AB6"/>
    <w:rsid w:val="003E5AE1"/>
    <w:rsid w:val="003E5B18"/>
    <w:rsid w:val="003E614F"/>
    <w:rsid w:val="003E620D"/>
    <w:rsid w:val="003E63C8"/>
    <w:rsid w:val="003E6B02"/>
    <w:rsid w:val="003E72C7"/>
    <w:rsid w:val="003E7333"/>
    <w:rsid w:val="003E7C62"/>
    <w:rsid w:val="003E7D2F"/>
    <w:rsid w:val="003F060B"/>
    <w:rsid w:val="003F1042"/>
    <w:rsid w:val="003F14C3"/>
    <w:rsid w:val="003F1624"/>
    <w:rsid w:val="003F17FA"/>
    <w:rsid w:val="003F25A7"/>
    <w:rsid w:val="003F26D9"/>
    <w:rsid w:val="003F297C"/>
    <w:rsid w:val="003F2B6A"/>
    <w:rsid w:val="003F2EE2"/>
    <w:rsid w:val="003F35CF"/>
    <w:rsid w:val="003F37D7"/>
    <w:rsid w:val="003F3892"/>
    <w:rsid w:val="003F390C"/>
    <w:rsid w:val="003F3B06"/>
    <w:rsid w:val="003F3D63"/>
    <w:rsid w:val="003F40FD"/>
    <w:rsid w:val="003F418F"/>
    <w:rsid w:val="003F48DD"/>
    <w:rsid w:val="003F4BB0"/>
    <w:rsid w:val="003F4DB7"/>
    <w:rsid w:val="003F4F66"/>
    <w:rsid w:val="003F5EE9"/>
    <w:rsid w:val="003F62AF"/>
    <w:rsid w:val="003F6355"/>
    <w:rsid w:val="003F694C"/>
    <w:rsid w:val="003F7366"/>
    <w:rsid w:val="003F73BB"/>
    <w:rsid w:val="003F79ED"/>
    <w:rsid w:val="003F7A92"/>
    <w:rsid w:val="003F7BD8"/>
    <w:rsid w:val="0040017B"/>
    <w:rsid w:val="004002B0"/>
    <w:rsid w:val="00400B95"/>
    <w:rsid w:val="00400D31"/>
    <w:rsid w:val="00400DD3"/>
    <w:rsid w:val="00400FCB"/>
    <w:rsid w:val="0040134B"/>
    <w:rsid w:val="00401912"/>
    <w:rsid w:val="00401AAE"/>
    <w:rsid w:val="00401F8A"/>
    <w:rsid w:val="00403586"/>
    <w:rsid w:val="004036A1"/>
    <w:rsid w:val="00403873"/>
    <w:rsid w:val="00403F17"/>
    <w:rsid w:val="00404241"/>
    <w:rsid w:val="004042FD"/>
    <w:rsid w:val="00404609"/>
    <w:rsid w:val="0040532C"/>
    <w:rsid w:val="004054B6"/>
    <w:rsid w:val="00405B9B"/>
    <w:rsid w:val="00405F20"/>
    <w:rsid w:val="0040600F"/>
    <w:rsid w:val="004063E2"/>
    <w:rsid w:val="004067AB"/>
    <w:rsid w:val="00406B2A"/>
    <w:rsid w:val="00406EB8"/>
    <w:rsid w:val="00406FF6"/>
    <w:rsid w:val="004100FB"/>
    <w:rsid w:val="00410100"/>
    <w:rsid w:val="00410AF4"/>
    <w:rsid w:val="00410C37"/>
    <w:rsid w:val="0041120D"/>
    <w:rsid w:val="004118C3"/>
    <w:rsid w:val="00411A7D"/>
    <w:rsid w:val="00411CF7"/>
    <w:rsid w:val="004121B5"/>
    <w:rsid w:val="00412209"/>
    <w:rsid w:val="00412D95"/>
    <w:rsid w:val="00413157"/>
    <w:rsid w:val="004132DB"/>
    <w:rsid w:val="00413533"/>
    <w:rsid w:val="00413B80"/>
    <w:rsid w:val="00413C6C"/>
    <w:rsid w:val="00413FFC"/>
    <w:rsid w:val="00414040"/>
    <w:rsid w:val="004145A2"/>
    <w:rsid w:val="0041469A"/>
    <w:rsid w:val="004148CF"/>
    <w:rsid w:val="00414EE6"/>
    <w:rsid w:val="0041548E"/>
    <w:rsid w:val="00415CA9"/>
    <w:rsid w:val="00415D16"/>
    <w:rsid w:val="00415D5C"/>
    <w:rsid w:val="004162EA"/>
    <w:rsid w:val="00416D55"/>
    <w:rsid w:val="00417190"/>
    <w:rsid w:val="00417402"/>
    <w:rsid w:val="004174BD"/>
    <w:rsid w:val="00417613"/>
    <w:rsid w:val="004203AE"/>
    <w:rsid w:val="004207F9"/>
    <w:rsid w:val="004213E0"/>
    <w:rsid w:val="00421426"/>
    <w:rsid w:val="00421ACF"/>
    <w:rsid w:val="0042213F"/>
    <w:rsid w:val="00422D43"/>
    <w:rsid w:val="00423033"/>
    <w:rsid w:val="004232AC"/>
    <w:rsid w:val="00423BAE"/>
    <w:rsid w:val="00423C31"/>
    <w:rsid w:val="00423D24"/>
    <w:rsid w:val="004240DF"/>
    <w:rsid w:val="00424B54"/>
    <w:rsid w:val="00424B59"/>
    <w:rsid w:val="00424BD9"/>
    <w:rsid w:val="00424D3A"/>
    <w:rsid w:val="0042522B"/>
    <w:rsid w:val="004253A4"/>
    <w:rsid w:val="004255C1"/>
    <w:rsid w:val="004255C3"/>
    <w:rsid w:val="004256A4"/>
    <w:rsid w:val="0042576B"/>
    <w:rsid w:val="0042586F"/>
    <w:rsid w:val="00425BBC"/>
    <w:rsid w:val="0042620B"/>
    <w:rsid w:val="004265A2"/>
    <w:rsid w:val="00426B80"/>
    <w:rsid w:val="00426CF9"/>
    <w:rsid w:val="00426FB7"/>
    <w:rsid w:val="00427868"/>
    <w:rsid w:val="00427956"/>
    <w:rsid w:val="00427A9C"/>
    <w:rsid w:val="004303A6"/>
    <w:rsid w:val="004307EB"/>
    <w:rsid w:val="00430873"/>
    <w:rsid w:val="00430D32"/>
    <w:rsid w:val="0043149D"/>
    <w:rsid w:val="004317DA"/>
    <w:rsid w:val="00431A9B"/>
    <w:rsid w:val="004321FF"/>
    <w:rsid w:val="004332A9"/>
    <w:rsid w:val="00433C82"/>
    <w:rsid w:val="0043461A"/>
    <w:rsid w:val="0043513A"/>
    <w:rsid w:val="00435D78"/>
    <w:rsid w:val="00436922"/>
    <w:rsid w:val="00436AE5"/>
    <w:rsid w:val="004373F0"/>
    <w:rsid w:val="004374E9"/>
    <w:rsid w:val="004378E1"/>
    <w:rsid w:val="00437EC0"/>
    <w:rsid w:val="0044025B"/>
    <w:rsid w:val="004403AE"/>
    <w:rsid w:val="004404D3"/>
    <w:rsid w:val="00440A2A"/>
    <w:rsid w:val="00440C2A"/>
    <w:rsid w:val="004412C2"/>
    <w:rsid w:val="0044168E"/>
    <w:rsid w:val="00441B62"/>
    <w:rsid w:val="004421DE"/>
    <w:rsid w:val="0044257C"/>
    <w:rsid w:val="00442773"/>
    <w:rsid w:val="004429CA"/>
    <w:rsid w:val="00443314"/>
    <w:rsid w:val="004435E6"/>
    <w:rsid w:val="0044389C"/>
    <w:rsid w:val="00443CE5"/>
    <w:rsid w:val="00443E54"/>
    <w:rsid w:val="00444527"/>
    <w:rsid w:val="004451B3"/>
    <w:rsid w:val="004456B8"/>
    <w:rsid w:val="00445D85"/>
    <w:rsid w:val="00445FB6"/>
    <w:rsid w:val="00446731"/>
    <w:rsid w:val="00446BDF"/>
    <w:rsid w:val="00446E71"/>
    <w:rsid w:val="004470FC"/>
    <w:rsid w:val="00447522"/>
    <w:rsid w:val="0044778A"/>
    <w:rsid w:val="00447E58"/>
    <w:rsid w:val="00447F77"/>
    <w:rsid w:val="0045041F"/>
    <w:rsid w:val="00450696"/>
    <w:rsid w:val="00450762"/>
    <w:rsid w:val="00450889"/>
    <w:rsid w:val="00450BD5"/>
    <w:rsid w:val="00450BE8"/>
    <w:rsid w:val="00450CDC"/>
    <w:rsid w:val="00450E38"/>
    <w:rsid w:val="00450FFE"/>
    <w:rsid w:val="00451000"/>
    <w:rsid w:val="00451698"/>
    <w:rsid w:val="00451952"/>
    <w:rsid w:val="00451D2C"/>
    <w:rsid w:val="00451EDC"/>
    <w:rsid w:val="004521F9"/>
    <w:rsid w:val="004523CC"/>
    <w:rsid w:val="00452640"/>
    <w:rsid w:val="00452695"/>
    <w:rsid w:val="00452A98"/>
    <w:rsid w:val="0045314B"/>
    <w:rsid w:val="0045340C"/>
    <w:rsid w:val="0045366A"/>
    <w:rsid w:val="00453BFA"/>
    <w:rsid w:val="004540E7"/>
    <w:rsid w:val="004547C6"/>
    <w:rsid w:val="00454BD0"/>
    <w:rsid w:val="004555D4"/>
    <w:rsid w:val="00455A21"/>
    <w:rsid w:val="00455F71"/>
    <w:rsid w:val="00455FE2"/>
    <w:rsid w:val="00456239"/>
    <w:rsid w:val="00456790"/>
    <w:rsid w:val="00456941"/>
    <w:rsid w:val="0045721F"/>
    <w:rsid w:val="00457BA7"/>
    <w:rsid w:val="00457DBF"/>
    <w:rsid w:val="0046004F"/>
    <w:rsid w:val="00460726"/>
    <w:rsid w:val="00460D3B"/>
    <w:rsid w:val="004610AC"/>
    <w:rsid w:val="0046127A"/>
    <w:rsid w:val="00461490"/>
    <w:rsid w:val="0046192B"/>
    <w:rsid w:val="00461CF8"/>
    <w:rsid w:val="00461FF6"/>
    <w:rsid w:val="004620CD"/>
    <w:rsid w:val="0046210B"/>
    <w:rsid w:val="0046218F"/>
    <w:rsid w:val="00462315"/>
    <w:rsid w:val="004624DD"/>
    <w:rsid w:val="0046267F"/>
    <w:rsid w:val="004627D2"/>
    <w:rsid w:val="0046343B"/>
    <w:rsid w:val="0046383A"/>
    <w:rsid w:val="004639D7"/>
    <w:rsid w:val="00463B3D"/>
    <w:rsid w:val="00464711"/>
    <w:rsid w:val="00464DDB"/>
    <w:rsid w:val="00464E5C"/>
    <w:rsid w:val="0046555D"/>
    <w:rsid w:val="00465FAD"/>
    <w:rsid w:val="0046662B"/>
    <w:rsid w:val="0046691B"/>
    <w:rsid w:val="00466E93"/>
    <w:rsid w:val="004673B4"/>
    <w:rsid w:val="00467405"/>
    <w:rsid w:val="00467724"/>
    <w:rsid w:val="00467C28"/>
    <w:rsid w:val="00470310"/>
    <w:rsid w:val="004712A1"/>
    <w:rsid w:val="00471442"/>
    <w:rsid w:val="00471485"/>
    <w:rsid w:val="0047174F"/>
    <w:rsid w:val="00471EA2"/>
    <w:rsid w:val="00472165"/>
    <w:rsid w:val="00472742"/>
    <w:rsid w:val="00472AB4"/>
    <w:rsid w:val="00472DF5"/>
    <w:rsid w:val="0047332C"/>
    <w:rsid w:val="004734E3"/>
    <w:rsid w:val="0047391E"/>
    <w:rsid w:val="00473BC5"/>
    <w:rsid w:val="00473DB8"/>
    <w:rsid w:val="00474236"/>
    <w:rsid w:val="0047481F"/>
    <w:rsid w:val="00474C3D"/>
    <w:rsid w:val="00474D92"/>
    <w:rsid w:val="00474E6A"/>
    <w:rsid w:val="00475286"/>
    <w:rsid w:val="00475BC1"/>
    <w:rsid w:val="0047608B"/>
    <w:rsid w:val="00476623"/>
    <w:rsid w:val="00477034"/>
    <w:rsid w:val="0047706C"/>
    <w:rsid w:val="004776E9"/>
    <w:rsid w:val="00477CDA"/>
    <w:rsid w:val="00477F3E"/>
    <w:rsid w:val="00480B5E"/>
    <w:rsid w:val="00480EB8"/>
    <w:rsid w:val="00480FDF"/>
    <w:rsid w:val="0048143A"/>
    <w:rsid w:val="0048199B"/>
    <w:rsid w:val="00481CBE"/>
    <w:rsid w:val="0048200E"/>
    <w:rsid w:val="00482016"/>
    <w:rsid w:val="00482405"/>
    <w:rsid w:val="00482586"/>
    <w:rsid w:val="00482AC0"/>
    <w:rsid w:val="00482C35"/>
    <w:rsid w:val="00482FA6"/>
    <w:rsid w:val="004834E2"/>
    <w:rsid w:val="00483694"/>
    <w:rsid w:val="00483EB9"/>
    <w:rsid w:val="0048452C"/>
    <w:rsid w:val="00484963"/>
    <w:rsid w:val="00484BE7"/>
    <w:rsid w:val="004857DE"/>
    <w:rsid w:val="00485F31"/>
    <w:rsid w:val="004862CF"/>
    <w:rsid w:val="004863F2"/>
    <w:rsid w:val="00486D5B"/>
    <w:rsid w:val="00486D95"/>
    <w:rsid w:val="00487413"/>
    <w:rsid w:val="00487A13"/>
    <w:rsid w:val="00487C49"/>
    <w:rsid w:val="004900A0"/>
    <w:rsid w:val="0049046F"/>
    <w:rsid w:val="00490721"/>
    <w:rsid w:val="004907B6"/>
    <w:rsid w:val="00490CEB"/>
    <w:rsid w:val="00490F42"/>
    <w:rsid w:val="004919DA"/>
    <w:rsid w:val="00491A14"/>
    <w:rsid w:val="00491C3B"/>
    <w:rsid w:val="00491F1C"/>
    <w:rsid w:val="00491F52"/>
    <w:rsid w:val="004921E6"/>
    <w:rsid w:val="0049313E"/>
    <w:rsid w:val="0049338D"/>
    <w:rsid w:val="004939E8"/>
    <w:rsid w:val="00493AA5"/>
    <w:rsid w:val="00493B67"/>
    <w:rsid w:val="00493C84"/>
    <w:rsid w:val="00493EF8"/>
    <w:rsid w:val="00494087"/>
    <w:rsid w:val="004940FC"/>
    <w:rsid w:val="00494139"/>
    <w:rsid w:val="0049444D"/>
    <w:rsid w:val="004947DD"/>
    <w:rsid w:val="004954E0"/>
    <w:rsid w:val="00495724"/>
    <w:rsid w:val="00495776"/>
    <w:rsid w:val="00495859"/>
    <w:rsid w:val="00496935"/>
    <w:rsid w:val="00496BD4"/>
    <w:rsid w:val="00496CD9"/>
    <w:rsid w:val="00496D41"/>
    <w:rsid w:val="00496ED7"/>
    <w:rsid w:val="00496F8E"/>
    <w:rsid w:val="004973AA"/>
    <w:rsid w:val="0049785F"/>
    <w:rsid w:val="004979A7"/>
    <w:rsid w:val="00497A56"/>
    <w:rsid w:val="004A0303"/>
    <w:rsid w:val="004A0363"/>
    <w:rsid w:val="004A0FC2"/>
    <w:rsid w:val="004A10FD"/>
    <w:rsid w:val="004A113F"/>
    <w:rsid w:val="004A121E"/>
    <w:rsid w:val="004A13D5"/>
    <w:rsid w:val="004A17DD"/>
    <w:rsid w:val="004A1A8D"/>
    <w:rsid w:val="004A1C9F"/>
    <w:rsid w:val="004A1F7D"/>
    <w:rsid w:val="004A2277"/>
    <w:rsid w:val="004A24D2"/>
    <w:rsid w:val="004A2532"/>
    <w:rsid w:val="004A3B1A"/>
    <w:rsid w:val="004A42A4"/>
    <w:rsid w:val="004A44F3"/>
    <w:rsid w:val="004A4999"/>
    <w:rsid w:val="004A4BCC"/>
    <w:rsid w:val="004A4E63"/>
    <w:rsid w:val="004A5418"/>
    <w:rsid w:val="004A5540"/>
    <w:rsid w:val="004A59BB"/>
    <w:rsid w:val="004A5CE6"/>
    <w:rsid w:val="004A63FF"/>
    <w:rsid w:val="004A687C"/>
    <w:rsid w:val="004A7109"/>
    <w:rsid w:val="004A786B"/>
    <w:rsid w:val="004A7958"/>
    <w:rsid w:val="004B0008"/>
    <w:rsid w:val="004B0309"/>
    <w:rsid w:val="004B0834"/>
    <w:rsid w:val="004B09C1"/>
    <w:rsid w:val="004B0B66"/>
    <w:rsid w:val="004B0D59"/>
    <w:rsid w:val="004B1012"/>
    <w:rsid w:val="004B13C8"/>
    <w:rsid w:val="004B1893"/>
    <w:rsid w:val="004B1B56"/>
    <w:rsid w:val="004B2B20"/>
    <w:rsid w:val="004B2D3A"/>
    <w:rsid w:val="004B2EAC"/>
    <w:rsid w:val="004B2EB6"/>
    <w:rsid w:val="004B3BDF"/>
    <w:rsid w:val="004B3EAF"/>
    <w:rsid w:val="004B405C"/>
    <w:rsid w:val="004B4065"/>
    <w:rsid w:val="004B421C"/>
    <w:rsid w:val="004B45C1"/>
    <w:rsid w:val="004B4626"/>
    <w:rsid w:val="004B500A"/>
    <w:rsid w:val="004B534A"/>
    <w:rsid w:val="004B5A05"/>
    <w:rsid w:val="004B66B9"/>
    <w:rsid w:val="004B68B6"/>
    <w:rsid w:val="004B6B74"/>
    <w:rsid w:val="004B72C1"/>
    <w:rsid w:val="004B7395"/>
    <w:rsid w:val="004B7BC5"/>
    <w:rsid w:val="004B7C1B"/>
    <w:rsid w:val="004B7F6E"/>
    <w:rsid w:val="004C01DB"/>
    <w:rsid w:val="004C0617"/>
    <w:rsid w:val="004C064C"/>
    <w:rsid w:val="004C0C14"/>
    <w:rsid w:val="004C15A9"/>
    <w:rsid w:val="004C187B"/>
    <w:rsid w:val="004C1DE8"/>
    <w:rsid w:val="004C1EBD"/>
    <w:rsid w:val="004C1F7E"/>
    <w:rsid w:val="004C2A64"/>
    <w:rsid w:val="004C2A7E"/>
    <w:rsid w:val="004C2FE1"/>
    <w:rsid w:val="004C37DA"/>
    <w:rsid w:val="004C3EBC"/>
    <w:rsid w:val="004C4B01"/>
    <w:rsid w:val="004C4D97"/>
    <w:rsid w:val="004C5141"/>
    <w:rsid w:val="004C51D1"/>
    <w:rsid w:val="004C5B1B"/>
    <w:rsid w:val="004C6123"/>
    <w:rsid w:val="004C6338"/>
    <w:rsid w:val="004C66F6"/>
    <w:rsid w:val="004C6E1E"/>
    <w:rsid w:val="004C70AC"/>
    <w:rsid w:val="004C72E0"/>
    <w:rsid w:val="004C7814"/>
    <w:rsid w:val="004C7857"/>
    <w:rsid w:val="004C7B32"/>
    <w:rsid w:val="004C7CED"/>
    <w:rsid w:val="004C7D1C"/>
    <w:rsid w:val="004D03DE"/>
    <w:rsid w:val="004D075E"/>
    <w:rsid w:val="004D0A43"/>
    <w:rsid w:val="004D125D"/>
    <w:rsid w:val="004D13F5"/>
    <w:rsid w:val="004D18F8"/>
    <w:rsid w:val="004D1ABD"/>
    <w:rsid w:val="004D23F5"/>
    <w:rsid w:val="004D25E6"/>
    <w:rsid w:val="004D2B8F"/>
    <w:rsid w:val="004D30C7"/>
    <w:rsid w:val="004D34FF"/>
    <w:rsid w:val="004D35B7"/>
    <w:rsid w:val="004D3765"/>
    <w:rsid w:val="004D4549"/>
    <w:rsid w:val="004D4D91"/>
    <w:rsid w:val="004D4F80"/>
    <w:rsid w:val="004D51DA"/>
    <w:rsid w:val="004D5281"/>
    <w:rsid w:val="004D529C"/>
    <w:rsid w:val="004D5444"/>
    <w:rsid w:val="004D554D"/>
    <w:rsid w:val="004D67F6"/>
    <w:rsid w:val="004D6921"/>
    <w:rsid w:val="004D7986"/>
    <w:rsid w:val="004D7A71"/>
    <w:rsid w:val="004D7AA1"/>
    <w:rsid w:val="004E01A7"/>
    <w:rsid w:val="004E0BE0"/>
    <w:rsid w:val="004E0DD0"/>
    <w:rsid w:val="004E0FCE"/>
    <w:rsid w:val="004E1019"/>
    <w:rsid w:val="004E1AF9"/>
    <w:rsid w:val="004E1E41"/>
    <w:rsid w:val="004E2638"/>
    <w:rsid w:val="004E2826"/>
    <w:rsid w:val="004E2BD4"/>
    <w:rsid w:val="004E381C"/>
    <w:rsid w:val="004E3844"/>
    <w:rsid w:val="004E3851"/>
    <w:rsid w:val="004E38BB"/>
    <w:rsid w:val="004E39BD"/>
    <w:rsid w:val="004E3CE1"/>
    <w:rsid w:val="004E3EA9"/>
    <w:rsid w:val="004E4376"/>
    <w:rsid w:val="004E4A45"/>
    <w:rsid w:val="004E4C61"/>
    <w:rsid w:val="004E4CF9"/>
    <w:rsid w:val="004E4D18"/>
    <w:rsid w:val="004E4F02"/>
    <w:rsid w:val="004E58D6"/>
    <w:rsid w:val="004E5997"/>
    <w:rsid w:val="004E5BF4"/>
    <w:rsid w:val="004E6422"/>
    <w:rsid w:val="004E6670"/>
    <w:rsid w:val="004E689C"/>
    <w:rsid w:val="004E6F7C"/>
    <w:rsid w:val="004E7031"/>
    <w:rsid w:val="004E728D"/>
    <w:rsid w:val="004E72B8"/>
    <w:rsid w:val="004E741C"/>
    <w:rsid w:val="004E75E1"/>
    <w:rsid w:val="004E7FC6"/>
    <w:rsid w:val="004F0148"/>
    <w:rsid w:val="004F0598"/>
    <w:rsid w:val="004F07D1"/>
    <w:rsid w:val="004F11A8"/>
    <w:rsid w:val="004F11C7"/>
    <w:rsid w:val="004F1F72"/>
    <w:rsid w:val="004F241C"/>
    <w:rsid w:val="004F27F2"/>
    <w:rsid w:val="004F2A16"/>
    <w:rsid w:val="004F31D1"/>
    <w:rsid w:val="004F477F"/>
    <w:rsid w:val="004F4C71"/>
    <w:rsid w:val="004F4D2D"/>
    <w:rsid w:val="004F4F17"/>
    <w:rsid w:val="004F5603"/>
    <w:rsid w:val="004F56B9"/>
    <w:rsid w:val="004F580D"/>
    <w:rsid w:val="004F5D6F"/>
    <w:rsid w:val="004F5E58"/>
    <w:rsid w:val="004F6D1B"/>
    <w:rsid w:val="004F7349"/>
    <w:rsid w:val="00500469"/>
    <w:rsid w:val="005009F7"/>
    <w:rsid w:val="00500DB0"/>
    <w:rsid w:val="00500EB3"/>
    <w:rsid w:val="00501446"/>
    <w:rsid w:val="00501DED"/>
    <w:rsid w:val="005021C6"/>
    <w:rsid w:val="005024D3"/>
    <w:rsid w:val="0050254B"/>
    <w:rsid w:val="00502586"/>
    <w:rsid w:val="00502FED"/>
    <w:rsid w:val="0050363A"/>
    <w:rsid w:val="00503A7D"/>
    <w:rsid w:val="005049DC"/>
    <w:rsid w:val="00505B3B"/>
    <w:rsid w:val="00505D4C"/>
    <w:rsid w:val="00505F46"/>
    <w:rsid w:val="00506061"/>
    <w:rsid w:val="00506569"/>
    <w:rsid w:val="0050692C"/>
    <w:rsid w:val="00506B1E"/>
    <w:rsid w:val="0050765C"/>
    <w:rsid w:val="005079C4"/>
    <w:rsid w:val="00507AC6"/>
    <w:rsid w:val="00507CFE"/>
    <w:rsid w:val="0051007C"/>
    <w:rsid w:val="005103A4"/>
    <w:rsid w:val="005103FB"/>
    <w:rsid w:val="005108ED"/>
    <w:rsid w:val="00510DB0"/>
    <w:rsid w:val="00510EB8"/>
    <w:rsid w:val="005114DE"/>
    <w:rsid w:val="00511B3E"/>
    <w:rsid w:val="00511C04"/>
    <w:rsid w:val="0051202E"/>
    <w:rsid w:val="0051271C"/>
    <w:rsid w:val="00512B0A"/>
    <w:rsid w:val="00512C62"/>
    <w:rsid w:val="00512D10"/>
    <w:rsid w:val="00512D2A"/>
    <w:rsid w:val="00513502"/>
    <w:rsid w:val="00513684"/>
    <w:rsid w:val="0051373F"/>
    <w:rsid w:val="005140AB"/>
    <w:rsid w:val="0051462A"/>
    <w:rsid w:val="0051474C"/>
    <w:rsid w:val="0051477E"/>
    <w:rsid w:val="005149F3"/>
    <w:rsid w:val="00514A5A"/>
    <w:rsid w:val="00514FC5"/>
    <w:rsid w:val="0051542E"/>
    <w:rsid w:val="0051565D"/>
    <w:rsid w:val="00515B04"/>
    <w:rsid w:val="00515F13"/>
    <w:rsid w:val="00516108"/>
    <w:rsid w:val="005161E9"/>
    <w:rsid w:val="00516208"/>
    <w:rsid w:val="00516399"/>
    <w:rsid w:val="0051698C"/>
    <w:rsid w:val="00516B15"/>
    <w:rsid w:val="00516B33"/>
    <w:rsid w:val="00516D2E"/>
    <w:rsid w:val="00516EF3"/>
    <w:rsid w:val="00516FD7"/>
    <w:rsid w:val="00517191"/>
    <w:rsid w:val="005178D0"/>
    <w:rsid w:val="0051794C"/>
    <w:rsid w:val="00517C4F"/>
    <w:rsid w:val="0052037A"/>
    <w:rsid w:val="0052038C"/>
    <w:rsid w:val="00520543"/>
    <w:rsid w:val="0052059B"/>
    <w:rsid w:val="00520879"/>
    <w:rsid w:val="00521364"/>
    <w:rsid w:val="0052225A"/>
    <w:rsid w:val="00522277"/>
    <w:rsid w:val="0052247F"/>
    <w:rsid w:val="005225B7"/>
    <w:rsid w:val="005225D4"/>
    <w:rsid w:val="005231F7"/>
    <w:rsid w:val="00523A1B"/>
    <w:rsid w:val="00523A56"/>
    <w:rsid w:val="00524354"/>
    <w:rsid w:val="00524A0F"/>
    <w:rsid w:val="00524E73"/>
    <w:rsid w:val="00525529"/>
    <w:rsid w:val="00525722"/>
    <w:rsid w:val="00525B17"/>
    <w:rsid w:val="00525B4A"/>
    <w:rsid w:val="00526EA2"/>
    <w:rsid w:val="00527042"/>
    <w:rsid w:val="0052712A"/>
    <w:rsid w:val="00527AD5"/>
    <w:rsid w:val="00527ADD"/>
    <w:rsid w:val="00527F53"/>
    <w:rsid w:val="00527FE8"/>
    <w:rsid w:val="0053068B"/>
    <w:rsid w:val="00530876"/>
    <w:rsid w:val="0053090F"/>
    <w:rsid w:val="0053093A"/>
    <w:rsid w:val="005312F1"/>
    <w:rsid w:val="0053136D"/>
    <w:rsid w:val="00531779"/>
    <w:rsid w:val="00531A46"/>
    <w:rsid w:val="00531EC7"/>
    <w:rsid w:val="00531F98"/>
    <w:rsid w:val="00531FE5"/>
    <w:rsid w:val="0053218A"/>
    <w:rsid w:val="00532342"/>
    <w:rsid w:val="00532587"/>
    <w:rsid w:val="00532C80"/>
    <w:rsid w:val="00532E76"/>
    <w:rsid w:val="00532F95"/>
    <w:rsid w:val="005331D6"/>
    <w:rsid w:val="005336F8"/>
    <w:rsid w:val="00534716"/>
    <w:rsid w:val="00534D83"/>
    <w:rsid w:val="005350AA"/>
    <w:rsid w:val="0053536A"/>
    <w:rsid w:val="00535992"/>
    <w:rsid w:val="005360FF"/>
    <w:rsid w:val="0053632C"/>
    <w:rsid w:val="00536524"/>
    <w:rsid w:val="005366EA"/>
    <w:rsid w:val="00536CCB"/>
    <w:rsid w:val="00536EE1"/>
    <w:rsid w:val="00536EE2"/>
    <w:rsid w:val="00537941"/>
    <w:rsid w:val="00537955"/>
    <w:rsid w:val="00537E1E"/>
    <w:rsid w:val="0054070C"/>
    <w:rsid w:val="005407C9"/>
    <w:rsid w:val="00540CFD"/>
    <w:rsid w:val="00540F74"/>
    <w:rsid w:val="00541330"/>
    <w:rsid w:val="005416AD"/>
    <w:rsid w:val="00541A65"/>
    <w:rsid w:val="00541AFC"/>
    <w:rsid w:val="00541CB8"/>
    <w:rsid w:val="00542474"/>
    <w:rsid w:val="00542677"/>
    <w:rsid w:val="00542AE4"/>
    <w:rsid w:val="00542C5D"/>
    <w:rsid w:val="00542E32"/>
    <w:rsid w:val="0054330E"/>
    <w:rsid w:val="00543553"/>
    <w:rsid w:val="00543A0C"/>
    <w:rsid w:val="00543C14"/>
    <w:rsid w:val="00543F59"/>
    <w:rsid w:val="00544277"/>
    <w:rsid w:val="005448DF"/>
    <w:rsid w:val="00544977"/>
    <w:rsid w:val="00544D40"/>
    <w:rsid w:val="0054560C"/>
    <w:rsid w:val="0054581E"/>
    <w:rsid w:val="00545A30"/>
    <w:rsid w:val="00545BC3"/>
    <w:rsid w:val="00545EFA"/>
    <w:rsid w:val="0054603A"/>
    <w:rsid w:val="0054612B"/>
    <w:rsid w:val="00546AFE"/>
    <w:rsid w:val="00546D11"/>
    <w:rsid w:val="0054742E"/>
    <w:rsid w:val="00547CBD"/>
    <w:rsid w:val="00547E66"/>
    <w:rsid w:val="005502E9"/>
    <w:rsid w:val="005509E4"/>
    <w:rsid w:val="00550BDB"/>
    <w:rsid w:val="00550DCF"/>
    <w:rsid w:val="0055105B"/>
    <w:rsid w:val="005510B8"/>
    <w:rsid w:val="005513A9"/>
    <w:rsid w:val="005516CA"/>
    <w:rsid w:val="00551D66"/>
    <w:rsid w:val="005525AF"/>
    <w:rsid w:val="005525D3"/>
    <w:rsid w:val="00552953"/>
    <w:rsid w:val="00552A3C"/>
    <w:rsid w:val="005530AA"/>
    <w:rsid w:val="005536F3"/>
    <w:rsid w:val="005537D9"/>
    <w:rsid w:val="00553AD2"/>
    <w:rsid w:val="00554B55"/>
    <w:rsid w:val="00554D23"/>
    <w:rsid w:val="0055617B"/>
    <w:rsid w:val="005561AF"/>
    <w:rsid w:val="0055652C"/>
    <w:rsid w:val="00556C26"/>
    <w:rsid w:val="00556CF6"/>
    <w:rsid w:val="00557115"/>
    <w:rsid w:val="005574BC"/>
    <w:rsid w:val="00557A00"/>
    <w:rsid w:val="00557AEB"/>
    <w:rsid w:val="00557C26"/>
    <w:rsid w:val="00557CCC"/>
    <w:rsid w:val="00557EA8"/>
    <w:rsid w:val="00557EBB"/>
    <w:rsid w:val="0056020D"/>
    <w:rsid w:val="0056025E"/>
    <w:rsid w:val="0056038A"/>
    <w:rsid w:val="00560E20"/>
    <w:rsid w:val="0056118B"/>
    <w:rsid w:val="00562192"/>
    <w:rsid w:val="00562342"/>
    <w:rsid w:val="00563134"/>
    <w:rsid w:val="005636B3"/>
    <w:rsid w:val="00564078"/>
    <w:rsid w:val="005643F0"/>
    <w:rsid w:val="0056541F"/>
    <w:rsid w:val="005655FE"/>
    <w:rsid w:val="00565869"/>
    <w:rsid w:val="00565AA9"/>
    <w:rsid w:val="00565C98"/>
    <w:rsid w:val="00565E5C"/>
    <w:rsid w:val="00566839"/>
    <w:rsid w:val="00566C52"/>
    <w:rsid w:val="00566D96"/>
    <w:rsid w:val="005671D0"/>
    <w:rsid w:val="00567F8E"/>
    <w:rsid w:val="00570B30"/>
    <w:rsid w:val="0057163C"/>
    <w:rsid w:val="00571680"/>
    <w:rsid w:val="00571852"/>
    <w:rsid w:val="00571A67"/>
    <w:rsid w:val="00573CE7"/>
    <w:rsid w:val="00573F39"/>
    <w:rsid w:val="005750FE"/>
    <w:rsid w:val="005764C7"/>
    <w:rsid w:val="00576541"/>
    <w:rsid w:val="00576B34"/>
    <w:rsid w:val="00576D04"/>
    <w:rsid w:val="005775B7"/>
    <w:rsid w:val="00577794"/>
    <w:rsid w:val="005777B9"/>
    <w:rsid w:val="005777F3"/>
    <w:rsid w:val="005777FB"/>
    <w:rsid w:val="0058005F"/>
    <w:rsid w:val="005804B6"/>
    <w:rsid w:val="0058053F"/>
    <w:rsid w:val="005805F3"/>
    <w:rsid w:val="005807DC"/>
    <w:rsid w:val="00580C2E"/>
    <w:rsid w:val="00580DE7"/>
    <w:rsid w:val="00581282"/>
    <w:rsid w:val="0058149A"/>
    <w:rsid w:val="005816F3"/>
    <w:rsid w:val="00581AC8"/>
    <w:rsid w:val="00581F33"/>
    <w:rsid w:val="00581F37"/>
    <w:rsid w:val="00581F76"/>
    <w:rsid w:val="005824EF"/>
    <w:rsid w:val="0058265F"/>
    <w:rsid w:val="0058269E"/>
    <w:rsid w:val="00582961"/>
    <w:rsid w:val="00582A80"/>
    <w:rsid w:val="00582AA2"/>
    <w:rsid w:val="00582B08"/>
    <w:rsid w:val="00582CD9"/>
    <w:rsid w:val="00582D8B"/>
    <w:rsid w:val="0058320C"/>
    <w:rsid w:val="0058346B"/>
    <w:rsid w:val="005839B2"/>
    <w:rsid w:val="00583CE0"/>
    <w:rsid w:val="005840F2"/>
    <w:rsid w:val="00584721"/>
    <w:rsid w:val="00584A53"/>
    <w:rsid w:val="00584F5D"/>
    <w:rsid w:val="00584F7E"/>
    <w:rsid w:val="005850FB"/>
    <w:rsid w:val="00585386"/>
    <w:rsid w:val="0058544E"/>
    <w:rsid w:val="00585D8D"/>
    <w:rsid w:val="00585E4A"/>
    <w:rsid w:val="00586252"/>
    <w:rsid w:val="005866AC"/>
    <w:rsid w:val="005868BC"/>
    <w:rsid w:val="00586AE0"/>
    <w:rsid w:val="00586CBF"/>
    <w:rsid w:val="00587057"/>
    <w:rsid w:val="00587250"/>
    <w:rsid w:val="00587DB5"/>
    <w:rsid w:val="00587E49"/>
    <w:rsid w:val="00590277"/>
    <w:rsid w:val="0059062A"/>
    <w:rsid w:val="00590815"/>
    <w:rsid w:val="00590C32"/>
    <w:rsid w:val="00590F04"/>
    <w:rsid w:val="0059135A"/>
    <w:rsid w:val="005918BB"/>
    <w:rsid w:val="00591A09"/>
    <w:rsid w:val="00592125"/>
    <w:rsid w:val="00592309"/>
    <w:rsid w:val="00592398"/>
    <w:rsid w:val="00592452"/>
    <w:rsid w:val="00592921"/>
    <w:rsid w:val="00592ACC"/>
    <w:rsid w:val="00592BEF"/>
    <w:rsid w:val="00592D19"/>
    <w:rsid w:val="00593039"/>
    <w:rsid w:val="00593B34"/>
    <w:rsid w:val="00593CF7"/>
    <w:rsid w:val="00593E51"/>
    <w:rsid w:val="00594564"/>
    <w:rsid w:val="00594FF6"/>
    <w:rsid w:val="00595304"/>
    <w:rsid w:val="00595B21"/>
    <w:rsid w:val="00595BEF"/>
    <w:rsid w:val="0059640A"/>
    <w:rsid w:val="00596555"/>
    <w:rsid w:val="0059673A"/>
    <w:rsid w:val="005968B0"/>
    <w:rsid w:val="005968DA"/>
    <w:rsid w:val="00596E41"/>
    <w:rsid w:val="0059709E"/>
    <w:rsid w:val="00597674"/>
    <w:rsid w:val="00597A68"/>
    <w:rsid w:val="00597A79"/>
    <w:rsid w:val="00597C0B"/>
    <w:rsid w:val="00597F96"/>
    <w:rsid w:val="005A01D2"/>
    <w:rsid w:val="005A0E88"/>
    <w:rsid w:val="005A11AC"/>
    <w:rsid w:val="005A126E"/>
    <w:rsid w:val="005A13A0"/>
    <w:rsid w:val="005A1875"/>
    <w:rsid w:val="005A1990"/>
    <w:rsid w:val="005A1A5C"/>
    <w:rsid w:val="005A1B17"/>
    <w:rsid w:val="005A2428"/>
    <w:rsid w:val="005A28FD"/>
    <w:rsid w:val="005A2B41"/>
    <w:rsid w:val="005A30E6"/>
    <w:rsid w:val="005A30FF"/>
    <w:rsid w:val="005A32EE"/>
    <w:rsid w:val="005A3628"/>
    <w:rsid w:val="005A3865"/>
    <w:rsid w:val="005A39DA"/>
    <w:rsid w:val="005A3BB8"/>
    <w:rsid w:val="005A3F10"/>
    <w:rsid w:val="005A4B18"/>
    <w:rsid w:val="005A4C6C"/>
    <w:rsid w:val="005A4D6D"/>
    <w:rsid w:val="005A5327"/>
    <w:rsid w:val="005A53C1"/>
    <w:rsid w:val="005A574F"/>
    <w:rsid w:val="005A58F6"/>
    <w:rsid w:val="005A5A48"/>
    <w:rsid w:val="005A5C7B"/>
    <w:rsid w:val="005A5ECB"/>
    <w:rsid w:val="005A62E5"/>
    <w:rsid w:val="005A68DE"/>
    <w:rsid w:val="005A739B"/>
    <w:rsid w:val="005A74EB"/>
    <w:rsid w:val="005A7C30"/>
    <w:rsid w:val="005A7F7E"/>
    <w:rsid w:val="005B01BF"/>
    <w:rsid w:val="005B0FF2"/>
    <w:rsid w:val="005B18E8"/>
    <w:rsid w:val="005B1AB8"/>
    <w:rsid w:val="005B1ADD"/>
    <w:rsid w:val="005B1B96"/>
    <w:rsid w:val="005B1D47"/>
    <w:rsid w:val="005B1F3E"/>
    <w:rsid w:val="005B2050"/>
    <w:rsid w:val="005B2B1C"/>
    <w:rsid w:val="005B2CFF"/>
    <w:rsid w:val="005B2DC4"/>
    <w:rsid w:val="005B3379"/>
    <w:rsid w:val="005B387D"/>
    <w:rsid w:val="005B3B20"/>
    <w:rsid w:val="005B3CF7"/>
    <w:rsid w:val="005B3DE6"/>
    <w:rsid w:val="005B4622"/>
    <w:rsid w:val="005B4B44"/>
    <w:rsid w:val="005B4BEE"/>
    <w:rsid w:val="005B4CB2"/>
    <w:rsid w:val="005B51DA"/>
    <w:rsid w:val="005B5ABE"/>
    <w:rsid w:val="005B5C46"/>
    <w:rsid w:val="005B5DB6"/>
    <w:rsid w:val="005B5E1A"/>
    <w:rsid w:val="005B5F98"/>
    <w:rsid w:val="005B60E9"/>
    <w:rsid w:val="005B63E2"/>
    <w:rsid w:val="005B63F0"/>
    <w:rsid w:val="005B68D9"/>
    <w:rsid w:val="005B6957"/>
    <w:rsid w:val="005B6C48"/>
    <w:rsid w:val="005B6CFD"/>
    <w:rsid w:val="005B6EF5"/>
    <w:rsid w:val="005B7039"/>
    <w:rsid w:val="005B73BD"/>
    <w:rsid w:val="005B75EC"/>
    <w:rsid w:val="005C05E9"/>
    <w:rsid w:val="005C0EAD"/>
    <w:rsid w:val="005C1753"/>
    <w:rsid w:val="005C17F1"/>
    <w:rsid w:val="005C1B14"/>
    <w:rsid w:val="005C1EE7"/>
    <w:rsid w:val="005C20B7"/>
    <w:rsid w:val="005C214E"/>
    <w:rsid w:val="005C2EEC"/>
    <w:rsid w:val="005C2FFF"/>
    <w:rsid w:val="005C322F"/>
    <w:rsid w:val="005C3328"/>
    <w:rsid w:val="005C342E"/>
    <w:rsid w:val="005C3A4A"/>
    <w:rsid w:val="005C3C4A"/>
    <w:rsid w:val="005C3D4D"/>
    <w:rsid w:val="005C43B5"/>
    <w:rsid w:val="005C4703"/>
    <w:rsid w:val="005C4F68"/>
    <w:rsid w:val="005C53F7"/>
    <w:rsid w:val="005C5461"/>
    <w:rsid w:val="005C54AF"/>
    <w:rsid w:val="005C552C"/>
    <w:rsid w:val="005C5573"/>
    <w:rsid w:val="005C5595"/>
    <w:rsid w:val="005C574E"/>
    <w:rsid w:val="005C60D6"/>
    <w:rsid w:val="005C64BE"/>
    <w:rsid w:val="005C6569"/>
    <w:rsid w:val="005C667F"/>
    <w:rsid w:val="005C700F"/>
    <w:rsid w:val="005C7931"/>
    <w:rsid w:val="005C7B16"/>
    <w:rsid w:val="005C7C15"/>
    <w:rsid w:val="005D0178"/>
    <w:rsid w:val="005D01DD"/>
    <w:rsid w:val="005D05DB"/>
    <w:rsid w:val="005D09B4"/>
    <w:rsid w:val="005D0A81"/>
    <w:rsid w:val="005D1039"/>
    <w:rsid w:val="005D1354"/>
    <w:rsid w:val="005D1418"/>
    <w:rsid w:val="005D1A34"/>
    <w:rsid w:val="005D1E0C"/>
    <w:rsid w:val="005D1FE6"/>
    <w:rsid w:val="005D2583"/>
    <w:rsid w:val="005D2617"/>
    <w:rsid w:val="005D2A95"/>
    <w:rsid w:val="005D2E37"/>
    <w:rsid w:val="005D2F96"/>
    <w:rsid w:val="005D351D"/>
    <w:rsid w:val="005D36AB"/>
    <w:rsid w:val="005D37A9"/>
    <w:rsid w:val="005D37FE"/>
    <w:rsid w:val="005D3AE6"/>
    <w:rsid w:val="005D3B61"/>
    <w:rsid w:val="005D3FF2"/>
    <w:rsid w:val="005D4DA1"/>
    <w:rsid w:val="005D5327"/>
    <w:rsid w:val="005D598B"/>
    <w:rsid w:val="005D6224"/>
    <w:rsid w:val="005D6AB6"/>
    <w:rsid w:val="005D6CA2"/>
    <w:rsid w:val="005D70DD"/>
    <w:rsid w:val="005D7243"/>
    <w:rsid w:val="005D73B6"/>
    <w:rsid w:val="005D77D5"/>
    <w:rsid w:val="005D79AF"/>
    <w:rsid w:val="005D79C4"/>
    <w:rsid w:val="005D7A39"/>
    <w:rsid w:val="005D7D81"/>
    <w:rsid w:val="005E0D17"/>
    <w:rsid w:val="005E0EDD"/>
    <w:rsid w:val="005E1155"/>
    <w:rsid w:val="005E1662"/>
    <w:rsid w:val="005E17D6"/>
    <w:rsid w:val="005E18C0"/>
    <w:rsid w:val="005E1C50"/>
    <w:rsid w:val="005E2329"/>
    <w:rsid w:val="005E2391"/>
    <w:rsid w:val="005E2452"/>
    <w:rsid w:val="005E30F0"/>
    <w:rsid w:val="005E35D1"/>
    <w:rsid w:val="005E36F4"/>
    <w:rsid w:val="005E3792"/>
    <w:rsid w:val="005E3834"/>
    <w:rsid w:val="005E3AAD"/>
    <w:rsid w:val="005E4EFE"/>
    <w:rsid w:val="005E51B2"/>
    <w:rsid w:val="005E5624"/>
    <w:rsid w:val="005E5CA7"/>
    <w:rsid w:val="005E5CF4"/>
    <w:rsid w:val="005E5D24"/>
    <w:rsid w:val="005E61D5"/>
    <w:rsid w:val="005E64F1"/>
    <w:rsid w:val="005E6762"/>
    <w:rsid w:val="005E6CAD"/>
    <w:rsid w:val="005E6D77"/>
    <w:rsid w:val="005E6D92"/>
    <w:rsid w:val="005E6DB7"/>
    <w:rsid w:val="005E6E68"/>
    <w:rsid w:val="005E7366"/>
    <w:rsid w:val="005E7DC0"/>
    <w:rsid w:val="005F0359"/>
    <w:rsid w:val="005F0638"/>
    <w:rsid w:val="005F0AF2"/>
    <w:rsid w:val="005F0BEC"/>
    <w:rsid w:val="005F0C88"/>
    <w:rsid w:val="005F10D0"/>
    <w:rsid w:val="005F1252"/>
    <w:rsid w:val="005F1AF9"/>
    <w:rsid w:val="005F1CAD"/>
    <w:rsid w:val="005F1E34"/>
    <w:rsid w:val="005F1F5F"/>
    <w:rsid w:val="005F2070"/>
    <w:rsid w:val="005F2125"/>
    <w:rsid w:val="005F21CB"/>
    <w:rsid w:val="005F2C15"/>
    <w:rsid w:val="005F2CC2"/>
    <w:rsid w:val="005F2E25"/>
    <w:rsid w:val="005F2E2B"/>
    <w:rsid w:val="005F36BC"/>
    <w:rsid w:val="005F4033"/>
    <w:rsid w:val="005F44A2"/>
    <w:rsid w:val="005F5138"/>
    <w:rsid w:val="005F6309"/>
    <w:rsid w:val="005F65F1"/>
    <w:rsid w:val="005F7158"/>
    <w:rsid w:val="005F7167"/>
    <w:rsid w:val="005F73CC"/>
    <w:rsid w:val="005F759D"/>
    <w:rsid w:val="005F7F1F"/>
    <w:rsid w:val="00600BF5"/>
    <w:rsid w:val="00600C6B"/>
    <w:rsid w:val="00600EF9"/>
    <w:rsid w:val="00601455"/>
    <w:rsid w:val="00601501"/>
    <w:rsid w:val="006021C8"/>
    <w:rsid w:val="006022FC"/>
    <w:rsid w:val="0060248B"/>
    <w:rsid w:val="006026C8"/>
    <w:rsid w:val="00602D79"/>
    <w:rsid w:val="00603BBE"/>
    <w:rsid w:val="00604D2D"/>
    <w:rsid w:val="00604F12"/>
    <w:rsid w:val="0060503F"/>
    <w:rsid w:val="006051C5"/>
    <w:rsid w:val="006052FE"/>
    <w:rsid w:val="006053CA"/>
    <w:rsid w:val="0060584F"/>
    <w:rsid w:val="00605AC3"/>
    <w:rsid w:val="00605CE3"/>
    <w:rsid w:val="00605D1A"/>
    <w:rsid w:val="00605DC9"/>
    <w:rsid w:val="006061B1"/>
    <w:rsid w:val="00606348"/>
    <w:rsid w:val="0060725B"/>
    <w:rsid w:val="0060730A"/>
    <w:rsid w:val="00607469"/>
    <w:rsid w:val="0060793F"/>
    <w:rsid w:val="0060794D"/>
    <w:rsid w:val="00607C0B"/>
    <w:rsid w:val="00607E95"/>
    <w:rsid w:val="006103BC"/>
    <w:rsid w:val="0061054F"/>
    <w:rsid w:val="006107F3"/>
    <w:rsid w:val="00610A41"/>
    <w:rsid w:val="00610F1C"/>
    <w:rsid w:val="006110BE"/>
    <w:rsid w:val="006118F0"/>
    <w:rsid w:val="00611B99"/>
    <w:rsid w:val="0061246E"/>
    <w:rsid w:val="006125C5"/>
    <w:rsid w:val="00612633"/>
    <w:rsid w:val="00612674"/>
    <w:rsid w:val="00612695"/>
    <w:rsid w:val="00612752"/>
    <w:rsid w:val="0061295E"/>
    <w:rsid w:val="00612A42"/>
    <w:rsid w:val="00612B0C"/>
    <w:rsid w:val="006132B1"/>
    <w:rsid w:val="00613F5E"/>
    <w:rsid w:val="006145A3"/>
    <w:rsid w:val="00614C52"/>
    <w:rsid w:val="00615C05"/>
    <w:rsid w:val="00615C61"/>
    <w:rsid w:val="00615C6F"/>
    <w:rsid w:val="0061608C"/>
    <w:rsid w:val="00617453"/>
    <w:rsid w:val="00617645"/>
    <w:rsid w:val="006201C7"/>
    <w:rsid w:val="0062032F"/>
    <w:rsid w:val="006204B7"/>
    <w:rsid w:val="006213C8"/>
    <w:rsid w:val="00621524"/>
    <w:rsid w:val="0062170E"/>
    <w:rsid w:val="00621C3B"/>
    <w:rsid w:val="00622127"/>
    <w:rsid w:val="0062221B"/>
    <w:rsid w:val="006222A1"/>
    <w:rsid w:val="00622949"/>
    <w:rsid w:val="00622DF5"/>
    <w:rsid w:val="006230AA"/>
    <w:rsid w:val="00623162"/>
    <w:rsid w:val="006238C4"/>
    <w:rsid w:val="006239C6"/>
    <w:rsid w:val="00623E22"/>
    <w:rsid w:val="006241B9"/>
    <w:rsid w:val="006243FA"/>
    <w:rsid w:val="00624410"/>
    <w:rsid w:val="00624463"/>
    <w:rsid w:val="00624771"/>
    <w:rsid w:val="00624ACB"/>
    <w:rsid w:val="00624AF7"/>
    <w:rsid w:val="00624FA5"/>
    <w:rsid w:val="0062526B"/>
    <w:rsid w:val="006259AA"/>
    <w:rsid w:val="00626386"/>
    <w:rsid w:val="00626420"/>
    <w:rsid w:val="006264A2"/>
    <w:rsid w:val="00626993"/>
    <w:rsid w:val="006274CC"/>
    <w:rsid w:val="00627823"/>
    <w:rsid w:val="0062782E"/>
    <w:rsid w:val="0062784B"/>
    <w:rsid w:val="00627A00"/>
    <w:rsid w:val="00627EE9"/>
    <w:rsid w:val="00630014"/>
    <w:rsid w:val="0063092E"/>
    <w:rsid w:val="00631680"/>
    <w:rsid w:val="00631803"/>
    <w:rsid w:val="0063186D"/>
    <w:rsid w:val="00631BFD"/>
    <w:rsid w:val="006325A0"/>
    <w:rsid w:val="00632CBC"/>
    <w:rsid w:val="00632DBB"/>
    <w:rsid w:val="00632E01"/>
    <w:rsid w:val="00632F22"/>
    <w:rsid w:val="006334EC"/>
    <w:rsid w:val="006341AE"/>
    <w:rsid w:val="00634937"/>
    <w:rsid w:val="00634986"/>
    <w:rsid w:val="00634D98"/>
    <w:rsid w:val="006356C5"/>
    <w:rsid w:val="006356EC"/>
    <w:rsid w:val="00635EEC"/>
    <w:rsid w:val="006361F7"/>
    <w:rsid w:val="006362A8"/>
    <w:rsid w:val="00636B8D"/>
    <w:rsid w:val="00636D5C"/>
    <w:rsid w:val="006372FE"/>
    <w:rsid w:val="0063774F"/>
    <w:rsid w:val="00637A74"/>
    <w:rsid w:val="00637B41"/>
    <w:rsid w:val="00637C35"/>
    <w:rsid w:val="00637F0A"/>
    <w:rsid w:val="006401B3"/>
    <w:rsid w:val="0064088C"/>
    <w:rsid w:val="006409A3"/>
    <w:rsid w:val="00640E97"/>
    <w:rsid w:val="0064146F"/>
    <w:rsid w:val="00641499"/>
    <w:rsid w:val="00641718"/>
    <w:rsid w:val="0064193B"/>
    <w:rsid w:val="00641D90"/>
    <w:rsid w:val="006423C6"/>
    <w:rsid w:val="006423E4"/>
    <w:rsid w:val="00642FD9"/>
    <w:rsid w:val="00643266"/>
    <w:rsid w:val="0064402E"/>
    <w:rsid w:val="006442F1"/>
    <w:rsid w:val="00644A24"/>
    <w:rsid w:val="00644C92"/>
    <w:rsid w:val="00644E84"/>
    <w:rsid w:val="006455FB"/>
    <w:rsid w:val="00646028"/>
    <w:rsid w:val="00646539"/>
    <w:rsid w:val="00647019"/>
    <w:rsid w:val="006473E0"/>
    <w:rsid w:val="006478B4"/>
    <w:rsid w:val="00647A38"/>
    <w:rsid w:val="00647AAF"/>
    <w:rsid w:val="00647B54"/>
    <w:rsid w:val="00650F38"/>
    <w:rsid w:val="00651399"/>
    <w:rsid w:val="006513FA"/>
    <w:rsid w:val="00651718"/>
    <w:rsid w:val="00651857"/>
    <w:rsid w:val="0065198F"/>
    <w:rsid w:val="00651B70"/>
    <w:rsid w:val="00651C56"/>
    <w:rsid w:val="00651DC0"/>
    <w:rsid w:val="0065253C"/>
    <w:rsid w:val="006527E2"/>
    <w:rsid w:val="00652803"/>
    <w:rsid w:val="00652FD9"/>
    <w:rsid w:val="00654132"/>
    <w:rsid w:val="006542CC"/>
    <w:rsid w:val="006543C9"/>
    <w:rsid w:val="00654675"/>
    <w:rsid w:val="0065488E"/>
    <w:rsid w:val="00654948"/>
    <w:rsid w:val="00654A59"/>
    <w:rsid w:val="00654ACC"/>
    <w:rsid w:val="006553DB"/>
    <w:rsid w:val="006557D0"/>
    <w:rsid w:val="0065634D"/>
    <w:rsid w:val="00656456"/>
    <w:rsid w:val="00656492"/>
    <w:rsid w:val="00656556"/>
    <w:rsid w:val="00656FA3"/>
    <w:rsid w:val="00657037"/>
    <w:rsid w:val="00657B64"/>
    <w:rsid w:val="00660240"/>
    <w:rsid w:val="006603E9"/>
    <w:rsid w:val="0066074A"/>
    <w:rsid w:val="00660793"/>
    <w:rsid w:val="00660A7A"/>
    <w:rsid w:val="00660AEE"/>
    <w:rsid w:val="00660B0C"/>
    <w:rsid w:val="006611E1"/>
    <w:rsid w:val="0066155C"/>
    <w:rsid w:val="00661820"/>
    <w:rsid w:val="006623F9"/>
    <w:rsid w:val="00662403"/>
    <w:rsid w:val="00662430"/>
    <w:rsid w:val="00662683"/>
    <w:rsid w:val="00662E74"/>
    <w:rsid w:val="006632C9"/>
    <w:rsid w:val="0066360B"/>
    <w:rsid w:val="006636EB"/>
    <w:rsid w:val="00663A3B"/>
    <w:rsid w:val="00663C2A"/>
    <w:rsid w:val="00663E65"/>
    <w:rsid w:val="0066423A"/>
    <w:rsid w:val="00664760"/>
    <w:rsid w:val="006649B4"/>
    <w:rsid w:val="00664BB8"/>
    <w:rsid w:val="00664C4C"/>
    <w:rsid w:val="00664FDF"/>
    <w:rsid w:val="006650D2"/>
    <w:rsid w:val="006656F2"/>
    <w:rsid w:val="00665907"/>
    <w:rsid w:val="00665985"/>
    <w:rsid w:val="00665DF1"/>
    <w:rsid w:val="0066600A"/>
    <w:rsid w:val="0066669E"/>
    <w:rsid w:val="00666B48"/>
    <w:rsid w:val="00666E5C"/>
    <w:rsid w:val="00667838"/>
    <w:rsid w:val="00667B54"/>
    <w:rsid w:val="00670174"/>
    <w:rsid w:val="00670542"/>
    <w:rsid w:val="00670F8A"/>
    <w:rsid w:val="006710EE"/>
    <w:rsid w:val="006715FB"/>
    <w:rsid w:val="00671647"/>
    <w:rsid w:val="0067166D"/>
    <w:rsid w:val="00671B4A"/>
    <w:rsid w:val="00671F8C"/>
    <w:rsid w:val="00671FCB"/>
    <w:rsid w:val="0067225D"/>
    <w:rsid w:val="0067264E"/>
    <w:rsid w:val="00672B44"/>
    <w:rsid w:val="00672D1E"/>
    <w:rsid w:val="00673161"/>
    <w:rsid w:val="006737D9"/>
    <w:rsid w:val="0067383E"/>
    <w:rsid w:val="006739E9"/>
    <w:rsid w:val="00673BEF"/>
    <w:rsid w:val="0067418A"/>
    <w:rsid w:val="006748C1"/>
    <w:rsid w:val="00674CBC"/>
    <w:rsid w:val="00674ECB"/>
    <w:rsid w:val="0067502D"/>
    <w:rsid w:val="00675084"/>
    <w:rsid w:val="0067522A"/>
    <w:rsid w:val="00675803"/>
    <w:rsid w:val="00675AC0"/>
    <w:rsid w:val="00675CC7"/>
    <w:rsid w:val="00675DD2"/>
    <w:rsid w:val="00675F6E"/>
    <w:rsid w:val="006762A8"/>
    <w:rsid w:val="00676423"/>
    <w:rsid w:val="00676960"/>
    <w:rsid w:val="00676F64"/>
    <w:rsid w:val="0067725E"/>
    <w:rsid w:val="00677B95"/>
    <w:rsid w:val="0068041B"/>
    <w:rsid w:val="00680DE5"/>
    <w:rsid w:val="0068151F"/>
    <w:rsid w:val="006818A1"/>
    <w:rsid w:val="00681C92"/>
    <w:rsid w:val="0068234B"/>
    <w:rsid w:val="006824A0"/>
    <w:rsid w:val="006824D2"/>
    <w:rsid w:val="006838DA"/>
    <w:rsid w:val="00683A25"/>
    <w:rsid w:val="00684772"/>
    <w:rsid w:val="00684959"/>
    <w:rsid w:val="00684D2B"/>
    <w:rsid w:val="00685A39"/>
    <w:rsid w:val="00685CE9"/>
    <w:rsid w:val="00685FBA"/>
    <w:rsid w:val="0068688B"/>
    <w:rsid w:val="00686BB5"/>
    <w:rsid w:val="00686E53"/>
    <w:rsid w:val="00687166"/>
    <w:rsid w:val="0068733C"/>
    <w:rsid w:val="0068750A"/>
    <w:rsid w:val="00687B12"/>
    <w:rsid w:val="00690333"/>
    <w:rsid w:val="00690A02"/>
    <w:rsid w:val="00690B19"/>
    <w:rsid w:val="00690B50"/>
    <w:rsid w:val="00691799"/>
    <w:rsid w:val="00691E61"/>
    <w:rsid w:val="00691EEB"/>
    <w:rsid w:val="006921A6"/>
    <w:rsid w:val="006926A2"/>
    <w:rsid w:val="006927FF"/>
    <w:rsid w:val="0069285C"/>
    <w:rsid w:val="00692A01"/>
    <w:rsid w:val="00692F7F"/>
    <w:rsid w:val="006937B4"/>
    <w:rsid w:val="00693845"/>
    <w:rsid w:val="0069384D"/>
    <w:rsid w:val="00693D99"/>
    <w:rsid w:val="006943E6"/>
    <w:rsid w:val="006944B1"/>
    <w:rsid w:val="00694A40"/>
    <w:rsid w:val="00695595"/>
    <w:rsid w:val="006956D0"/>
    <w:rsid w:val="00695788"/>
    <w:rsid w:val="0069584E"/>
    <w:rsid w:val="00695E8B"/>
    <w:rsid w:val="00695FAA"/>
    <w:rsid w:val="00696075"/>
    <w:rsid w:val="0069666D"/>
    <w:rsid w:val="00696B8E"/>
    <w:rsid w:val="00696DAD"/>
    <w:rsid w:val="0069705D"/>
    <w:rsid w:val="006975E2"/>
    <w:rsid w:val="00697668"/>
    <w:rsid w:val="006978E3"/>
    <w:rsid w:val="00697CCC"/>
    <w:rsid w:val="006A051A"/>
    <w:rsid w:val="006A08A5"/>
    <w:rsid w:val="006A0BFD"/>
    <w:rsid w:val="006A1C85"/>
    <w:rsid w:val="006A1DB2"/>
    <w:rsid w:val="006A1FB0"/>
    <w:rsid w:val="006A259B"/>
    <w:rsid w:val="006A2B19"/>
    <w:rsid w:val="006A30F0"/>
    <w:rsid w:val="006A3197"/>
    <w:rsid w:val="006A3549"/>
    <w:rsid w:val="006A3AD2"/>
    <w:rsid w:val="006A3DC6"/>
    <w:rsid w:val="006A42EE"/>
    <w:rsid w:val="006A461F"/>
    <w:rsid w:val="006A4AA2"/>
    <w:rsid w:val="006A4C82"/>
    <w:rsid w:val="006A4D78"/>
    <w:rsid w:val="006A50B3"/>
    <w:rsid w:val="006A558E"/>
    <w:rsid w:val="006A5737"/>
    <w:rsid w:val="006A5871"/>
    <w:rsid w:val="006A58C5"/>
    <w:rsid w:val="006A5B78"/>
    <w:rsid w:val="006A5EBE"/>
    <w:rsid w:val="006A64C9"/>
    <w:rsid w:val="006A69B8"/>
    <w:rsid w:val="006A6B55"/>
    <w:rsid w:val="006A6DAE"/>
    <w:rsid w:val="006A6EFF"/>
    <w:rsid w:val="006A6F99"/>
    <w:rsid w:val="006A6FB5"/>
    <w:rsid w:val="006A7276"/>
    <w:rsid w:val="006A7490"/>
    <w:rsid w:val="006A77B8"/>
    <w:rsid w:val="006A7879"/>
    <w:rsid w:val="006A799E"/>
    <w:rsid w:val="006A7AE9"/>
    <w:rsid w:val="006A7F82"/>
    <w:rsid w:val="006B0022"/>
    <w:rsid w:val="006B0A07"/>
    <w:rsid w:val="006B0DF4"/>
    <w:rsid w:val="006B0EE8"/>
    <w:rsid w:val="006B1DFF"/>
    <w:rsid w:val="006B1E8B"/>
    <w:rsid w:val="006B2AB5"/>
    <w:rsid w:val="006B2B4D"/>
    <w:rsid w:val="006B2BA8"/>
    <w:rsid w:val="006B3267"/>
    <w:rsid w:val="006B345E"/>
    <w:rsid w:val="006B3C73"/>
    <w:rsid w:val="006B4340"/>
    <w:rsid w:val="006B45CA"/>
    <w:rsid w:val="006B483F"/>
    <w:rsid w:val="006B4B2D"/>
    <w:rsid w:val="006B5097"/>
    <w:rsid w:val="006B5379"/>
    <w:rsid w:val="006B54E6"/>
    <w:rsid w:val="006B54E8"/>
    <w:rsid w:val="006B552A"/>
    <w:rsid w:val="006B56FF"/>
    <w:rsid w:val="006B5AE7"/>
    <w:rsid w:val="006B5C40"/>
    <w:rsid w:val="006B63B1"/>
    <w:rsid w:val="006B6478"/>
    <w:rsid w:val="006B6903"/>
    <w:rsid w:val="006B6ECF"/>
    <w:rsid w:val="006B741E"/>
    <w:rsid w:val="006B74A0"/>
    <w:rsid w:val="006B7ABB"/>
    <w:rsid w:val="006C0D5B"/>
    <w:rsid w:val="006C0DEF"/>
    <w:rsid w:val="006C116E"/>
    <w:rsid w:val="006C11A1"/>
    <w:rsid w:val="006C1237"/>
    <w:rsid w:val="006C1446"/>
    <w:rsid w:val="006C1525"/>
    <w:rsid w:val="006C159C"/>
    <w:rsid w:val="006C22C5"/>
    <w:rsid w:val="006C2517"/>
    <w:rsid w:val="006C2541"/>
    <w:rsid w:val="006C2AAF"/>
    <w:rsid w:val="006C2F41"/>
    <w:rsid w:val="006C34A2"/>
    <w:rsid w:val="006C36A2"/>
    <w:rsid w:val="006C3EE6"/>
    <w:rsid w:val="006C3F73"/>
    <w:rsid w:val="006C41B7"/>
    <w:rsid w:val="006C4AE7"/>
    <w:rsid w:val="006C4BAD"/>
    <w:rsid w:val="006C4D30"/>
    <w:rsid w:val="006C4F92"/>
    <w:rsid w:val="006C5B39"/>
    <w:rsid w:val="006C5B74"/>
    <w:rsid w:val="006C5D27"/>
    <w:rsid w:val="006C5FE4"/>
    <w:rsid w:val="006C6266"/>
    <w:rsid w:val="006C6AF2"/>
    <w:rsid w:val="006C702A"/>
    <w:rsid w:val="006C75FB"/>
    <w:rsid w:val="006C779E"/>
    <w:rsid w:val="006C782B"/>
    <w:rsid w:val="006C78B7"/>
    <w:rsid w:val="006C79C4"/>
    <w:rsid w:val="006C7AE7"/>
    <w:rsid w:val="006D03C6"/>
    <w:rsid w:val="006D0745"/>
    <w:rsid w:val="006D08D3"/>
    <w:rsid w:val="006D0D1A"/>
    <w:rsid w:val="006D0EFF"/>
    <w:rsid w:val="006D0FFC"/>
    <w:rsid w:val="006D136F"/>
    <w:rsid w:val="006D27BC"/>
    <w:rsid w:val="006D295A"/>
    <w:rsid w:val="006D2ED9"/>
    <w:rsid w:val="006D34F1"/>
    <w:rsid w:val="006D3DE6"/>
    <w:rsid w:val="006D3ED9"/>
    <w:rsid w:val="006D40A5"/>
    <w:rsid w:val="006D4728"/>
    <w:rsid w:val="006D4B1D"/>
    <w:rsid w:val="006D4F33"/>
    <w:rsid w:val="006D5A0E"/>
    <w:rsid w:val="006D5B9C"/>
    <w:rsid w:val="006D5CA4"/>
    <w:rsid w:val="006D697C"/>
    <w:rsid w:val="006D6E98"/>
    <w:rsid w:val="006D7212"/>
    <w:rsid w:val="006D7272"/>
    <w:rsid w:val="006D757C"/>
    <w:rsid w:val="006D75E9"/>
    <w:rsid w:val="006D7A01"/>
    <w:rsid w:val="006D7AF5"/>
    <w:rsid w:val="006D7D48"/>
    <w:rsid w:val="006E06A7"/>
    <w:rsid w:val="006E09E5"/>
    <w:rsid w:val="006E0C79"/>
    <w:rsid w:val="006E0D89"/>
    <w:rsid w:val="006E129A"/>
    <w:rsid w:val="006E16CF"/>
    <w:rsid w:val="006E19F2"/>
    <w:rsid w:val="006E1C02"/>
    <w:rsid w:val="006E1E09"/>
    <w:rsid w:val="006E1F07"/>
    <w:rsid w:val="006E203A"/>
    <w:rsid w:val="006E215E"/>
    <w:rsid w:val="006E2A62"/>
    <w:rsid w:val="006E2D0C"/>
    <w:rsid w:val="006E3327"/>
    <w:rsid w:val="006E3409"/>
    <w:rsid w:val="006E3759"/>
    <w:rsid w:val="006E3A00"/>
    <w:rsid w:val="006E3F06"/>
    <w:rsid w:val="006E44D8"/>
    <w:rsid w:val="006E4A45"/>
    <w:rsid w:val="006E4A50"/>
    <w:rsid w:val="006E4B32"/>
    <w:rsid w:val="006E4C24"/>
    <w:rsid w:val="006E503C"/>
    <w:rsid w:val="006E5760"/>
    <w:rsid w:val="006E588E"/>
    <w:rsid w:val="006E5F49"/>
    <w:rsid w:val="006E674D"/>
    <w:rsid w:val="006E6A4E"/>
    <w:rsid w:val="006E75B9"/>
    <w:rsid w:val="006E7979"/>
    <w:rsid w:val="006F049C"/>
    <w:rsid w:val="006F05C6"/>
    <w:rsid w:val="006F0744"/>
    <w:rsid w:val="006F0A26"/>
    <w:rsid w:val="006F16B2"/>
    <w:rsid w:val="006F1C48"/>
    <w:rsid w:val="006F22AC"/>
    <w:rsid w:val="006F295F"/>
    <w:rsid w:val="006F2A42"/>
    <w:rsid w:val="006F2C2D"/>
    <w:rsid w:val="006F2F7C"/>
    <w:rsid w:val="006F30B1"/>
    <w:rsid w:val="006F3251"/>
    <w:rsid w:val="006F35A9"/>
    <w:rsid w:val="006F38A9"/>
    <w:rsid w:val="006F3943"/>
    <w:rsid w:val="006F3EC4"/>
    <w:rsid w:val="006F41D7"/>
    <w:rsid w:val="006F4511"/>
    <w:rsid w:val="006F453A"/>
    <w:rsid w:val="006F4C13"/>
    <w:rsid w:val="006F4C66"/>
    <w:rsid w:val="006F4E97"/>
    <w:rsid w:val="006F559A"/>
    <w:rsid w:val="006F5D94"/>
    <w:rsid w:val="006F7626"/>
    <w:rsid w:val="006F7883"/>
    <w:rsid w:val="006F7985"/>
    <w:rsid w:val="006F7F36"/>
    <w:rsid w:val="006F7F47"/>
    <w:rsid w:val="007001A6"/>
    <w:rsid w:val="00700393"/>
    <w:rsid w:val="00700A4F"/>
    <w:rsid w:val="00701765"/>
    <w:rsid w:val="00701A2B"/>
    <w:rsid w:val="00701E0D"/>
    <w:rsid w:val="00702225"/>
    <w:rsid w:val="007026B1"/>
    <w:rsid w:val="00702B83"/>
    <w:rsid w:val="00703777"/>
    <w:rsid w:val="0070449C"/>
    <w:rsid w:val="00704606"/>
    <w:rsid w:val="00704E87"/>
    <w:rsid w:val="00705DDB"/>
    <w:rsid w:val="007060AB"/>
    <w:rsid w:val="007064FB"/>
    <w:rsid w:val="00706789"/>
    <w:rsid w:val="00706E54"/>
    <w:rsid w:val="007074DF"/>
    <w:rsid w:val="00707640"/>
    <w:rsid w:val="00707B0A"/>
    <w:rsid w:val="0071108C"/>
    <w:rsid w:val="00711467"/>
    <w:rsid w:val="0071173D"/>
    <w:rsid w:val="007124AA"/>
    <w:rsid w:val="0071251E"/>
    <w:rsid w:val="00712A23"/>
    <w:rsid w:val="00712F66"/>
    <w:rsid w:val="00712FA9"/>
    <w:rsid w:val="0071333F"/>
    <w:rsid w:val="007133C8"/>
    <w:rsid w:val="007133D6"/>
    <w:rsid w:val="00713490"/>
    <w:rsid w:val="00713513"/>
    <w:rsid w:val="00713925"/>
    <w:rsid w:val="007144BD"/>
    <w:rsid w:val="0071467B"/>
    <w:rsid w:val="007148D8"/>
    <w:rsid w:val="00714C8B"/>
    <w:rsid w:val="00714F1D"/>
    <w:rsid w:val="0071516F"/>
    <w:rsid w:val="00715780"/>
    <w:rsid w:val="007157C8"/>
    <w:rsid w:val="00715D0F"/>
    <w:rsid w:val="00716002"/>
    <w:rsid w:val="00716258"/>
    <w:rsid w:val="00716D7D"/>
    <w:rsid w:val="007176DE"/>
    <w:rsid w:val="0071773B"/>
    <w:rsid w:val="00717AD7"/>
    <w:rsid w:val="00717BC9"/>
    <w:rsid w:val="00720E34"/>
    <w:rsid w:val="0072111A"/>
    <w:rsid w:val="007211CD"/>
    <w:rsid w:val="007214D3"/>
    <w:rsid w:val="00721924"/>
    <w:rsid w:val="0072211E"/>
    <w:rsid w:val="00722833"/>
    <w:rsid w:val="00722DAF"/>
    <w:rsid w:val="00722DB6"/>
    <w:rsid w:val="007232FC"/>
    <w:rsid w:val="00723509"/>
    <w:rsid w:val="00723A2A"/>
    <w:rsid w:val="00723F19"/>
    <w:rsid w:val="00723F99"/>
    <w:rsid w:val="0072468B"/>
    <w:rsid w:val="007247A6"/>
    <w:rsid w:val="00724C90"/>
    <w:rsid w:val="007252E4"/>
    <w:rsid w:val="007253C1"/>
    <w:rsid w:val="007261BB"/>
    <w:rsid w:val="00726654"/>
    <w:rsid w:val="00726658"/>
    <w:rsid w:val="00726B97"/>
    <w:rsid w:val="00726D62"/>
    <w:rsid w:val="00727170"/>
    <w:rsid w:val="00727B2D"/>
    <w:rsid w:val="0073080F"/>
    <w:rsid w:val="007308DF"/>
    <w:rsid w:val="007313EB"/>
    <w:rsid w:val="007326A9"/>
    <w:rsid w:val="007329FC"/>
    <w:rsid w:val="00732F23"/>
    <w:rsid w:val="00733096"/>
    <w:rsid w:val="00733145"/>
    <w:rsid w:val="0073347A"/>
    <w:rsid w:val="00733AAB"/>
    <w:rsid w:val="00733C97"/>
    <w:rsid w:val="00733CB4"/>
    <w:rsid w:val="00734505"/>
    <w:rsid w:val="007347B6"/>
    <w:rsid w:val="00734E7A"/>
    <w:rsid w:val="00735019"/>
    <w:rsid w:val="007353A6"/>
    <w:rsid w:val="007355C6"/>
    <w:rsid w:val="0073566C"/>
    <w:rsid w:val="007356DE"/>
    <w:rsid w:val="00735844"/>
    <w:rsid w:val="007359CC"/>
    <w:rsid w:val="00735AB2"/>
    <w:rsid w:val="00735BFC"/>
    <w:rsid w:val="00735CD1"/>
    <w:rsid w:val="0073618A"/>
    <w:rsid w:val="00736378"/>
    <w:rsid w:val="0073657C"/>
    <w:rsid w:val="007366FE"/>
    <w:rsid w:val="007367ED"/>
    <w:rsid w:val="00737099"/>
    <w:rsid w:val="0073745E"/>
    <w:rsid w:val="00737707"/>
    <w:rsid w:val="00740260"/>
    <w:rsid w:val="007408C2"/>
    <w:rsid w:val="00741238"/>
    <w:rsid w:val="00741482"/>
    <w:rsid w:val="007418A5"/>
    <w:rsid w:val="00741AAC"/>
    <w:rsid w:val="00742464"/>
    <w:rsid w:val="007439A8"/>
    <w:rsid w:val="00743AFC"/>
    <w:rsid w:val="00743E67"/>
    <w:rsid w:val="00743FDF"/>
    <w:rsid w:val="00744904"/>
    <w:rsid w:val="0074525A"/>
    <w:rsid w:val="00745758"/>
    <w:rsid w:val="007461F4"/>
    <w:rsid w:val="00746742"/>
    <w:rsid w:val="00746DC2"/>
    <w:rsid w:val="00746E3A"/>
    <w:rsid w:val="00746F94"/>
    <w:rsid w:val="0074704F"/>
    <w:rsid w:val="00747435"/>
    <w:rsid w:val="00747619"/>
    <w:rsid w:val="00747A3C"/>
    <w:rsid w:val="00747BCB"/>
    <w:rsid w:val="007505B3"/>
    <w:rsid w:val="00750703"/>
    <w:rsid w:val="0075075A"/>
    <w:rsid w:val="007518E8"/>
    <w:rsid w:val="00751A91"/>
    <w:rsid w:val="00751BC4"/>
    <w:rsid w:val="007522F1"/>
    <w:rsid w:val="00752B24"/>
    <w:rsid w:val="00752CE9"/>
    <w:rsid w:val="00752D8A"/>
    <w:rsid w:val="00753333"/>
    <w:rsid w:val="00754284"/>
    <w:rsid w:val="00754398"/>
    <w:rsid w:val="00754591"/>
    <w:rsid w:val="0075464D"/>
    <w:rsid w:val="00754DA6"/>
    <w:rsid w:val="0075538C"/>
    <w:rsid w:val="007554E3"/>
    <w:rsid w:val="00755610"/>
    <w:rsid w:val="0075589C"/>
    <w:rsid w:val="007558E7"/>
    <w:rsid w:val="00756947"/>
    <w:rsid w:val="00756E4B"/>
    <w:rsid w:val="00757419"/>
    <w:rsid w:val="00757861"/>
    <w:rsid w:val="00760581"/>
    <w:rsid w:val="00760DE6"/>
    <w:rsid w:val="0076142D"/>
    <w:rsid w:val="00761525"/>
    <w:rsid w:val="00761C80"/>
    <w:rsid w:val="00762180"/>
    <w:rsid w:val="007624CA"/>
    <w:rsid w:val="007628F7"/>
    <w:rsid w:val="0076300B"/>
    <w:rsid w:val="00763418"/>
    <w:rsid w:val="00763C09"/>
    <w:rsid w:val="00763E9C"/>
    <w:rsid w:val="00763FC5"/>
    <w:rsid w:val="00764290"/>
    <w:rsid w:val="00764335"/>
    <w:rsid w:val="00764936"/>
    <w:rsid w:val="007649D2"/>
    <w:rsid w:val="007656A9"/>
    <w:rsid w:val="00765C03"/>
    <w:rsid w:val="00766334"/>
    <w:rsid w:val="00766746"/>
    <w:rsid w:val="007669EF"/>
    <w:rsid w:val="00766A3C"/>
    <w:rsid w:val="007671CE"/>
    <w:rsid w:val="0076745A"/>
    <w:rsid w:val="007676E3"/>
    <w:rsid w:val="00767BCD"/>
    <w:rsid w:val="00767DB6"/>
    <w:rsid w:val="007705D9"/>
    <w:rsid w:val="0077073D"/>
    <w:rsid w:val="00770C79"/>
    <w:rsid w:val="007710C7"/>
    <w:rsid w:val="007711EF"/>
    <w:rsid w:val="00771BB3"/>
    <w:rsid w:val="00772076"/>
    <w:rsid w:val="007728A1"/>
    <w:rsid w:val="00772EB0"/>
    <w:rsid w:val="00773343"/>
    <w:rsid w:val="0077349F"/>
    <w:rsid w:val="007737B7"/>
    <w:rsid w:val="0077380F"/>
    <w:rsid w:val="00773E4B"/>
    <w:rsid w:val="00773EAA"/>
    <w:rsid w:val="00774731"/>
    <w:rsid w:val="0077480D"/>
    <w:rsid w:val="0077486F"/>
    <w:rsid w:val="007748D1"/>
    <w:rsid w:val="00774E25"/>
    <w:rsid w:val="007755A9"/>
    <w:rsid w:val="007755C0"/>
    <w:rsid w:val="00775841"/>
    <w:rsid w:val="00775DA7"/>
    <w:rsid w:val="007760D1"/>
    <w:rsid w:val="007761A5"/>
    <w:rsid w:val="00776213"/>
    <w:rsid w:val="00776563"/>
    <w:rsid w:val="007768EA"/>
    <w:rsid w:val="00776C25"/>
    <w:rsid w:val="00776D6F"/>
    <w:rsid w:val="007770BC"/>
    <w:rsid w:val="007771CD"/>
    <w:rsid w:val="00777228"/>
    <w:rsid w:val="00777271"/>
    <w:rsid w:val="0077789D"/>
    <w:rsid w:val="00777BEE"/>
    <w:rsid w:val="00777E8C"/>
    <w:rsid w:val="00777F41"/>
    <w:rsid w:val="00777F62"/>
    <w:rsid w:val="00780881"/>
    <w:rsid w:val="00780E24"/>
    <w:rsid w:val="0078103C"/>
    <w:rsid w:val="00781224"/>
    <w:rsid w:val="0078184D"/>
    <w:rsid w:val="00781BEB"/>
    <w:rsid w:val="00781F4C"/>
    <w:rsid w:val="00781FE6"/>
    <w:rsid w:val="0078246E"/>
    <w:rsid w:val="007826B6"/>
    <w:rsid w:val="007826D7"/>
    <w:rsid w:val="00782761"/>
    <w:rsid w:val="00782811"/>
    <w:rsid w:val="00782959"/>
    <w:rsid w:val="007833D7"/>
    <w:rsid w:val="007834AE"/>
    <w:rsid w:val="00783814"/>
    <w:rsid w:val="007838D4"/>
    <w:rsid w:val="00783E51"/>
    <w:rsid w:val="007840B1"/>
    <w:rsid w:val="007849ED"/>
    <w:rsid w:val="00784B92"/>
    <w:rsid w:val="0078548B"/>
    <w:rsid w:val="007855B9"/>
    <w:rsid w:val="00785BCC"/>
    <w:rsid w:val="00785FD6"/>
    <w:rsid w:val="0078610F"/>
    <w:rsid w:val="007866AF"/>
    <w:rsid w:val="0078674D"/>
    <w:rsid w:val="0078675F"/>
    <w:rsid w:val="007872EA"/>
    <w:rsid w:val="0078753D"/>
    <w:rsid w:val="007876AA"/>
    <w:rsid w:val="0078790C"/>
    <w:rsid w:val="00787A33"/>
    <w:rsid w:val="00787E11"/>
    <w:rsid w:val="007904F6"/>
    <w:rsid w:val="0079092B"/>
    <w:rsid w:val="00790A23"/>
    <w:rsid w:val="00790AE8"/>
    <w:rsid w:val="00790F3F"/>
    <w:rsid w:val="00791072"/>
    <w:rsid w:val="007912E0"/>
    <w:rsid w:val="00791FA5"/>
    <w:rsid w:val="00792FDB"/>
    <w:rsid w:val="00793127"/>
    <w:rsid w:val="007931FD"/>
    <w:rsid w:val="00793224"/>
    <w:rsid w:val="007936EE"/>
    <w:rsid w:val="00793A7A"/>
    <w:rsid w:val="00793D20"/>
    <w:rsid w:val="0079429E"/>
    <w:rsid w:val="0079464A"/>
    <w:rsid w:val="007946BF"/>
    <w:rsid w:val="0079517C"/>
    <w:rsid w:val="00795570"/>
    <w:rsid w:val="007958E6"/>
    <w:rsid w:val="00795B61"/>
    <w:rsid w:val="00795CBC"/>
    <w:rsid w:val="00796391"/>
    <w:rsid w:val="0079652B"/>
    <w:rsid w:val="0079670B"/>
    <w:rsid w:val="00796AC4"/>
    <w:rsid w:val="00796B29"/>
    <w:rsid w:val="00796C34"/>
    <w:rsid w:val="00797680"/>
    <w:rsid w:val="00797AC3"/>
    <w:rsid w:val="00797EB3"/>
    <w:rsid w:val="007A0277"/>
    <w:rsid w:val="007A052B"/>
    <w:rsid w:val="007A146E"/>
    <w:rsid w:val="007A2976"/>
    <w:rsid w:val="007A3149"/>
    <w:rsid w:val="007A31DD"/>
    <w:rsid w:val="007A31F9"/>
    <w:rsid w:val="007A3CD4"/>
    <w:rsid w:val="007A443F"/>
    <w:rsid w:val="007A4512"/>
    <w:rsid w:val="007A451D"/>
    <w:rsid w:val="007A484A"/>
    <w:rsid w:val="007A4BEA"/>
    <w:rsid w:val="007A5265"/>
    <w:rsid w:val="007A5475"/>
    <w:rsid w:val="007A57DC"/>
    <w:rsid w:val="007A59B8"/>
    <w:rsid w:val="007A5C91"/>
    <w:rsid w:val="007A5FB3"/>
    <w:rsid w:val="007A67F9"/>
    <w:rsid w:val="007A732F"/>
    <w:rsid w:val="007B03C5"/>
    <w:rsid w:val="007B05BF"/>
    <w:rsid w:val="007B0BB2"/>
    <w:rsid w:val="007B0BE6"/>
    <w:rsid w:val="007B104B"/>
    <w:rsid w:val="007B19C3"/>
    <w:rsid w:val="007B205E"/>
    <w:rsid w:val="007B24AC"/>
    <w:rsid w:val="007B25CC"/>
    <w:rsid w:val="007B294E"/>
    <w:rsid w:val="007B319C"/>
    <w:rsid w:val="007B38B7"/>
    <w:rsid w:val="007B38FE"/>
    <w:rsid w:val="007B3989"/>
    <w:rsid w:val="007B3ED8"/>
    <w:rsid w:val="007B43ED"/>
    <w:rsid w:val="007B4553"/>
    <w:rsid w:val="007B4BE2"/>
    <w:rsid w:val="007B4C62"/>
    <w:rsid w:val="007B5111"/>
    <w:rsid w:val="007B52A5"/>
    <w:rsid w:val="007B56F1"/>
    <w:rsid w:val="007B5763"/>
    <w:rsid w:val="007B5B23"/>
    <w:rsid w:val="007B5D34"/>
    <w:rsid w:val="007B627F"/>
    <w:rsid w:val="007B650B"/>
    <w:rsid w:val="007B6619"/>
    <w:rsid w:val="007B6740"/>
    <w:rsid w:val="007B6F89"/>
    <w:rsid w:val="007B6FAD"/>
    <w:rsid w:val="007B70D1"/>
    <w:rsid w:val="007B7142"/>
    <w:rsid w:val="007C0208"/>
    <w:rsid w:val="007C04C9"/>
    <w:rsid w:val="007C0899"/>
    <w:rsid w:val="007C09A6"/>
    <w:rsid w:val="007C1041"/>
    <w:rsid w:val="007C16CC"/>
    <w:rsid w:val="007C19DD"/>
    <w:rsid w:val="007C2252"/>
    <w:rsid w:val="007C25BE"/>
    <w:rsid w:val="007C29AE"/>
    <w:rsid w:val="007C2ABA"/>
    <w:rsid w:val="007C2B00"/>
    <w:rsid w:val="007C2CB9"/>
    <w:rsid w:val="007C2D2F"/>
    <w:rsid w:val="007C3FC8"/>
    <w:rsid w:val="007C4054"/>
    <w:rsid w:val="007C4269"/>
    <w:rsid w:val="007C42E8"/>
    <w:rsid w:val="007C4324"/>
    <w:rsid w:val="007C4352"/>
    <w:rsid w:val="007C457D"/>
    <w:rsid w:val="007C463F"/>
    <w:rsid w:val="007C4704"/>
    <w:rsid w:val="007C48E2"/>
    <w:rsid w:val="007C4AB8"/>
    <w:rsid w:val="007C51B7"/>
    <w:rsid w:val="007C578A"/>
    <w:rsid w:val="007C61BA"/>
    <w:rsid w:val="007C659D"/>
    <w:rsid w:val="007C6617"/>
    <w:rsid w:val="007C6813"/>
    <w:rsid w:val="007C6D94"/>
    <w:rsid w:val="007C6EFF"/>
    <w:rsid w:val="007C7236"/>
    <w:rsid w:val="007C7410"/>
    <w:rsid w:val="007C75AD"/>
    <w:rsid w:val="007C7E3C"/>
    <w:rsid w:val="007C7FF5"/>
    <w:rsid w:val="007D001F"/>
    <w:rsid w:val="007D0196"/>
    <w:rsid w:val="007D049A"/>
    <w:rsid w:val="007D0AA0"/>
    <w:rsid w:val="007D0B31"/>
    <w:rsid w:val="007D0FF7"/>
    <w:rsid w:val="007D1A41"/>
    <w:rsid w:val="007D1C05"/>
    <w:rsid w:val="007D1E03"/>
    <w:rsid w:val="007D200D"/>
    <w:rsid w:val="007D26A3"/>
    <w:rsid w:val="007D26EF"/>
    <w:rsid w:val="007D27FE"/>
    <w:rsid w:val="007D2A03"/>
    <w:rsid w:val="007D2AEF"/>
    <w:rsid w:val="007D2B60"/>
    <w:rsid w:val="007D2F97"/>
    <w:rsid w:val="007D3302"/>
    <w:rsid w:val="007D344F"/>
    <w:rsid w:val="007D356A"/>
    <w:rsid w:val="007D35C8"/>
    <w:rsid w:val="007D36D3"/>
    <w:rsid w:val="007D419D"/>
    <w:rsid w:val="007D422D"/>
    <w:rsid w:val="007D43D9"/>
    <w:rsid w:val="007D497A"/>
    <w:rsid w:val="007D4CB5"/>
    <w:rsid w:val="007D4F2A"/>
    <w:rsid w:val="007D5C86"/>
    <w:rsid w:val="007D5CCE"/>
    <w:rsid w:val="007D5DA7"/>
    <w:rsid w:val="007D5E5D"/>
    <w:rsid w:val="007D6593"/>
    <w:rsid w:val="007D69F2"/>
    <w:rsid w:val="007D6D0A"/>
    <w:rsid w:val="007D716E"/>
    <w:rsid w:val="007D7545"/>
    <w:rsid w:val="007D781A"/>
    <w:rsid w:val="007E013B"/>
    <w:rsid w:val="007E01AB"/>
    <w:rsid w:val="007E05CC"/>
    <w:rsid w:val="007E1449"/>
    <w:rsid w:val="007E188C"/>
    <w:rsid w:val="007E1D8B"/>
    <w:rsid w:val="007E2131"/>
    <w:rsid w:val="007E2B11"/>
    <w:rsid w:val="007E2DA7"/>
    <w:rsid w:val="007E2E2F"/>
    <w:rsid w:val="007E2FCF"/>
    <w:rsid w:val="007E3A5C"/>
    <w:rsid w:val="007E3ADF"/>
    <w:rsid w:val="007E3E5D"/>
    <w:rsid w:val="007E4D85"/>
    <w:rsid w:val="007E5087"/>
    <w:rsid w:val="007E586C"/>
    <w:rsid w:val="007E5F9C"/>
    <w:rsid w:val="007E6651"/>
    <w:rsid w:val="007E7412"/>
    <w:rsid w:val="007F068B"/>
    <w:rsid w:val="007F08C4"/>
    <w:rsid w:val="007F09B3"/>
    <w:rsid w:val="007F0BF4"/>
    <w:rsid w:val="007F0EA3"/>
    <w:rsid w:val="007F1A34"/>
    <w:rsid w:val="007F20BD"/>
    <w:rsid w:val="007F212C"/>
    <w:rsid w:val="007F21BB"/>
    <w:rsid w:val="007F21CE"/>
    <w:rsid w:val="007F2337"/>
    <w:rsid w:val="007F2EB5"/>
    <w:rsid w:val="007F3CBA"/>
    <w:rsid w:val="007F4246"/>
    <w:rsid w:val="007F44F9"/>
    <w:rsid w:val="007F4650"/>
    <w:rsid w:val="007F47B3"/>
    <w:rsid w:val="007F47EA"/>
    <w:rsid w:val="007F4A79"/>
    <w:rsid w:val="007F4B37"/>
    <w:rsid w:val="007F4B97"/>
    <w:rsid w:val="007F4D68"/>
    <w:rsid w:val="007F5142"/>
    <w:rsid w:val="007F5750"/>
    <w:rsid w:val="007F5A7A"/>
    <w:rsid w:val="007F5E46"/>
    <w:rsid w:val="007F63D6"/>
    <w:rsid w:val="007F67C4"/>
    <w:rsid w:val="007F6B33"/>
    <w:rsid w:val="007F6D8C"/>
    <w:rsid w:val="007F6F58"/>
    <w:rsid w:val="007F7358"/>
    <w:rsid w:val="007F7389"/>
    <w:rsid w:val="007F75B1"/>
    <w:rsid w:val="007F7BC9"/>
    <w:rsid w:val="007F7C0E"/>
    <w:rsid w:val="00800456"/>
    <w:rsid w:val="0080061D"/>
    <w:rsid w:val="008009E6"/>
    <w:rsid w:val="00800F24"/>
    <w:rsid w:val="008015D9"/>
    <w:rsid w:val="008016FD"/>
    <w:rsid w:val="008017C6"/>
    <w:rsid w:val="00801C56"/>
    <w:rsid w:val="00801F61"/>
    <w:rsid w:val="00802213"/>
    <w:rsid w:val="00802488"/>
    <w:rsid w:val="008024B4"/>
    <w:rsid w:val="00802B67"/>
    <w:rsid w:val="00802EF8"/>
    <w:rsid w:val="00803CC2"/>
    <w:rsid w:val="00803E0E"/>
    <w:rsid w:val="00803E84"/>
    <w:rsid w:val="00803FD5"/>
    <w:rsid w:val="00804453"/>
    <w:rsid w:val="008047CE"/>
    <w:rsid w:val="0080484A"/>
    <w:rsid w:val="0080488D"/>
    <w:rsid w:val="008048F6"/>
    <w:rsid w:val="00804D22"/>
    <w:rsid w:val="008051E7"/>
    <w:rsid w:val="00805331"/>
    <w:rsid w:val="00805A0B"/>
    <w:rsid w:val="00805B8F"/>
    <w:rsid w:val="00805CC3"/>
    <w:rsid w:val="0080604B"/>
    <w:rsid w:val="00806078"/>
    <w:rsid w:val="008064C3"/>
    <w:rsid w:val="008066B8"/>
    <w:rsid w:val="00806CD1"/>
    <w:rsid w:val="00806F58"/>
    <w:rsid w:val="0080788B"/>
    <w:rsid w:val="00810115"/>
    <w:rsid w:val="0081036A"/>
    <w:rsid w:val="0081078A"/>
    <w:rsid w:val="00810826"/>
    <w:rsid w:val="00810FB7"/>
    <w:rsid w:val="0081181B"/>
    <w:rsid w:val="00811BD2"/>
    <w:rsid w:val="00811D44"/>
    <w:rsid w:val="00811FAE"/>
    <w:rsid w:val="00812534"/>
    <w:rsid w:val="00812563"/>
    <w:rsid w:val="008127E4"/>
    <w:rsid w:val="00812BB6"/>
    <w:rsid w:val="00813A79"/>
    <w:rsid w:val="00813BDE"/>
    <w:rsid w:val="00813EC8"/>
    <w:rsid w:val="0081409F"/>
    <w:rsid w:val="0081495D"/>
    <w:rsid w:val="00814F66"/>
    <w:rsid w:val="00815A08"/>
    <w:rsid w:val="00815AF8"/>
    <w:rsid w:val="00815B5D"/>
    <w:rsid w:val="00815B83"/>
    <w:rsid w:val="00815CAC"/>
    <w:rsid w:val="00816215"/>
    <w:rsid w:val="00816237"/>
    <w:rsid w:val="008163E5"/>
    <w:rsid w:val="008168E1"/>
    <w:rsid w:val="00816A68"/>
    <w:rsid w:val="00816AF8"/>
    <w:rsid w:val="008172E3"/>
    <w:rsid w:val="0081755C"/>
    <w:rsid w:val="0081791F"/>
    <w:rsid w:val="00817E74"/>
    <w:rsid w:val="0082011E"/>
    <w:rsid w:val="00820281"/>
    <w:rsid w:val="00820583"/>
    <w:rsid w:val="008205E0"/>
    <w:rsid w:val="008206D4"/>
    <w:rsid w:val="00820A85"/>
    <w:rsid w:val="0082116A"/>
    <w:rsid w:val="00821259"/>
    <w:rsid w:val="0082158F"/>
    <w:rsid w:val="00821742"/>
    <w:rsid w:val="00821B0B"/>
    <w:rsid w:val="00821BBC"/>
    <w:rsid w:val="008220FB"/>
    <w:rsid w:val="008224E9"/>
    <w:rsid w:val="00822CF0"/>
    <w:rsid w:val="00823266"/>
    <w:rsid w:val="00823415"/>
    <w:rsid w:val="00823AE9"/>
    <w:rsid w:val="0082433A"/>
    <w:rsid w:val="008245AC"/>
    <w:rsid w:val="00824901"/>
    <w:rsid w:val="00824D6C"/>
    <w:rsid w:val="00825124"/>
    <w:rsid w:val="0082543C"/>
    <w:rsid w:val="0082547F"/>
    <w:rsid w:val="00825E4A"/>
    <w:rsid w:val="00825F89"/>
    <w:rsid w:val="00826A5E"/>
    <w:rsid w:val="00826BFA"/>
    <w:rsid w:val="00826F3A"/>
    <w:rsid w:val="00826F43"/>
    <w:rsid w:val="0082728C"/>
    <w:rsid w:val="008273C4"/>
    <w:rsid w:val="008276B4"/>
    <w:rsid w:val="00827880"/>
    <w:rsid w:val="008278AB"/>
    <w:rsid w:val="00827F2F"/>
    <w:rsid w:val="00830086"/>
    <w:rsid w:val="008303AC"/>
    <w:rsid w:val="00830710"/>
    <w:rsid w:val="008308DF"/>
    <w:rsid w:val="00830AF1"/>
    <w:rsid w:val="00831B89"/>
    <w:rsid w:val="00831DCF"/>
    <w:rsid w:val="008320B7"/>
    <w:rsid w:val="008326ED"/>
    <w:rsid w:val="00832707"/>
    <w:rsid w:val="00832827"/>
    <w:rsid w:val="00832B65"/>
    <w:rsid w:val="008338DB"/>
    <w:rsid w:val="0083399D"/>
    <w:rsid w:val="00833A29"/>
    <w:rsid w:val="00833B5D"/>
    <w:rsid w:val="00833E88"/>
    <w:rsid w:val="00834069"/>
    <w:rsid w:val="008340C6"/>
    <w:rsid w:val="008346FD"/>
    <w:rsid w:val="00834812"/>
    <w:rsid w:val="008349D9"/>
    <w:rsid w:val="00834A16"/>
    <w:rsid w:val="00834A83"/>
    <w:rsid w:val="00834E33"/>
    <w:rsid w:val="008350EC"/>
    <w:rsid w:val="008351B7"/>
    <w:rsid w:val="0083524D"/>
    <w:rsid w:val="008352F0"/>
    <w:rsid w:val="00835630"/>
    <w:rsid w:val="008359B5"/>
    <w:rsid w:val="008361F4"/>
    <w:rsid w:val="008362A7"/>
    <w:rsid w:val="008363D2"/>
    <w:rsid w:val="008367E3"/>
    <w:rsid w:val="00836AD9"/>
    <w:rsid w:val="00836C49"/>
    <w:rsid w:val="00836EBB"/>
    <w:rsid w:val="00836FE8"/>
    <w:rsid w:val="00837089"/>
    <w:rsid w:val="008370CA"/>
    <w:rsid w:val="00840231"/>
    <w:rsid w:val="008407D6"/>
    <w:rsid w:val="008408CB"/>
    <w:rsid w:val="008408E3"/>
    <w:rsid w:val="00841583"/>
    <w:rsid w:val="00841841"/>
    <w:rsid w:val="00841E7C"/>
    <w:rsid w:val="00841FEC"/>
    <w:rsid w:val="00842434"/>
    <w:rsid w:val="008428FE"/>
    <w:rsid w:val="00842BF6"/>
    <w:rsid w:val="00843735"/>
    <w:rsid w:val="00843FA5"/>
    <w:rsid w:val="00843FC3"/>
    <w:rsid w:val="008443F4"/>
    <w:rsid w:val="008445B1"/>
    <w:rsid w:val="008449E9"/>
    <w:rsid w:val="00844E6C"/>
    <w:rsid w:val="00845155"/>
    <w:rsid w:val="008455BA"/>
    <w:rsid w:val="0084574F"/>
    <w:rsid w:val="00845771"/>
    <w:rsid w:val="00845CDD"/>
    <w:rsid w:val="00846348"/>
    <w:rsid w:val="008466C5"/>
    <w:rsid w:val="008466F8"/>
    <w:rsid w:val="00846D4C"/>
    <w:rsid w:val="00847375"/>
    <w:rsid w:val="008478BE"/>
    <w:rsid w:val="008504DB"/>
    <w:rsid w:val="008506F3"/>
    <w:rsid w:val="00850845"/>
    <w:rsid w:val="00850C74"/>
    <w:rsid w:val="00850D9F"/>
    <w:rsid w:val="008511E6"/>
    <w:rsid w:val="008512AD"/>
    <w:rsid w:val="008516EC"/>
    <w:rsid w:val="00851781"/>
    <w:rsid w:val="00851B19"/>
    <w:rsid w:val="00853044"/>
    <w:rsid w:val="00853746"/>
    <w:rsid w:val="00853BAD"/>
    <w:rsid w:val="00853C0F"/>
    <w:rsid w:val="00853D3E"/>
    <w:rsid w:val="008548C6"/>
    <w:rsid w:val="00854C51"/>
    <w:rsid w:val="008550B6"/>
    <w:rsid w:val="00855311"/>
    <w:rsid w:val="00855368"/>
    <w:rsid w:val="008556A7"/>
    <w:rsid w:val="00855816"/>
    <w:rsid w:val="008558F9"/>
    <w:rsid w:val="0085598B"/>
    <w:rsid w:val="00855F90"/>
    <w:rsid w:val="00856058"/>
    <w:rsid w:val="00856221"/>
    <w:rsid w:val="00856507"/>
    <w:rsid w:val="008565F6"/>
    <w:rsid w:val="008568D3"/>
    <w:rsid w:val="00857015"/>
    <w:rsid w:val="00857149"/>
    <w:rsid w:val="00857BC2"/>
    <w:rsid w:val="00857D14"/>
    <w:rsid w:val="00857E5D"/>
    <w:rsid w:val="008600E3"/>
    <w:rsid w:val="008606C1"/>
    <w:rsid w:val="0086157F"/>
    <w:rsid w:val="008617D5"/>
    <w:rsid w:val="00861E07"/>
    <w:rsid w:val="00862395"/>
    <w:rsid w:val="0086299E"/>
    <w:rsid w:val="00862E64"/>
    <w:rsid w:val="00862F23"/>
    <w:rsid w:val="00863114"/>
    <w:rsid w:val="0086325E"/>
    <w:rsid w:val="00863266"/>
    <w:rsid w:val="008632E6"/>
    <w:rsid w:val="00863ADA"/>
    <w:rsid w:val="008644E5"/>
    <w:rsid w:val="00864682"/>
    <w:rsid w:val="00864A0B"/>
    <w:rsid w:val="00865624"/>
    <w:rsid w:val="0086581C"/>
    <w:rsid w:val="00866020"/>
    <w:rsid w:val="00866272"/>
    <w:rsid w:val="00866625"/>
    <w:rsid w:val="008669AC"/>
    <w:rsid w:val="00866AE1"/>
    <w:rsid w:val="00867226"/>
    <w:rsid w:val="00867948"/>
    <w:rsid w:val="00867DDA"/>
    <w:rsid w:val="00867F39"/>
    <w:rsid w:val="0087002C"/>
    <w:rsid w:val="00870A3B"/>
    <w:rsid w:val="0087113A"/>
    <w:rsid w:val="00871372"/>
    <w:rsid w:val="008719A7"/>
    <w:rsid w:val="00871B6C"/>
    <w:rsid w:val="008720BA"/>
    <w:rsid w:val="0087238C"/>
    <w:rsid w:val="0087239F"/>
    <w:rsid w:val="00872B34"/>
    <w:rsid w:val="00873079"/>
    <w:rsid w:val="00873384"/>
    <w:rsid w:val="00873456"/>
    <w:rsid w:val="00873830"/>
    <w:rsid w:val="00873BD7"/>
    <w:rsid w:val="00873C1F"/>
    <w:rsid w:val="00873F73"/>
    <w:rsid w:val="00874216"/>
    <w:rsid w:val="008743DF"/>
    <w:rsid w:val="008748C5"/>
    <w:rsid w:val="00874A87"/>
    <w:rsid w:val="00874F50"/>
    <w:rsid w:val="00875FF9"/>
    <w:rsid w:val="008762D7"/>
    <w:rsid w:val="00876F86"/>
    <w:rsid w:val="008776D4"/>
    <w:rsid w:val="00877847"/>
    <w:rsid w:val="00877BEA"/>
    <w:rsid w:val="00877C69"/>
    <w:rsid w:val="0088031C"/>
    <w:rsid w:val="00880ABC"/>
    <w:rsid w:val="0088136B"/>
    <w:rsid w:val="008816FA"/>
    <w:rsid w:val="00881721"/>
    <w:rsid w:val="00881AEB"/>
    <w:rsid w:val="00882B40"/>
    <w:rsid w:val="00882E0C"/>
    <w:rsid w:val="0088312F"/>
    <w:rsid w:val="00883424"/>
    <w:rsid w:val="00883AB8"/>
    <w:rsid w:val="00883BDB"/>
    <w:rsid w:val="00883C8B"/>
    <w:rsid w:val="00883DB6"/>
    <w:rsid w:val="00884095"/>
    <w:rsid w:val="0088461D"/>
    <w:rsid w:val="00884742"/>
    <w:rsid w:val="0088474F"/>
    <w:rsid w:val="008847DB"/>
    <w:rsid w:val="0088490C"/>
    <w:rsid w:val="00884A7C"/>
    <w:rsid w:val="00885FCF"/>
    <w:rsid w:val="008860A8"/>
    <w:rsid w:val="0088629E"/>
    <w:rsid w:val="00886B1D"/>
    <w:rsid w:val="008874CD"/>
    <w:rsid w:val="008879B9"/>
    <w:rsid w:val="00887A8A"/>
    <w:rsid w:val="00887FFC"/>
    <w:rsid w:val="00890682"/>
    <w:rsid w:val="008908CA"/>
    <w:rsid w:val="00890995"/>
    <w:rsid w:val="00890EA6"/>
    <w:rsid w:val="0089154B"/>
    <w:rsid w:val="00891624"/>
    <w:rsid w:val="00891752"/>
    <w:rsid w:val="008918B6"/>
    <w:rsid w:val="0089192F"/>
    <w:rsid w:val="00891A03"/>
    <w:rsid w:val="00891E3C"/>
    <w:rsid w:val="0089332F"/>
    <w:rsid w:val="0089346C"/>
    <w:rsid w:val="008936CB"/>
    <w:rsid w:val="008939F1"/>
    <w:rsid w:val="00893B6F"/>
    <w:rsid w:val="00893FBA"/>
    <w:rsid w:val="00894DFC"/>
    <w:rsid w:val="00894E4F"/>
    <w:rsid w:val="008963DB"/>
    <w:rsid w:val="008965F1"/>
    <w:rsid w:val="00896728"/>
    <w:rsid w:val="00896B96"/>
    <w:rsid w:val="00896CFF"/>
    <w:rsid w:val="00896D19"/>
    <w:rsid w:val="00897228"/>
    <w:rsid w:val="00897251"/>
    <w:rsid w:val="008973BA"/>
    <w:rsid w:val="0089742E"/>
    <w:rsid w:val="00897508"/>
    <w:rsid w:val="008A019A"/>
    <w:rsid w:val="008A070A"/>
    <w:rsid w:val="008A1150"/>
    <w:rsid w:val="008A1315"/>
    <w:rsid w:val="008A13FE"/>
    <w:rsid w:val="008A17C4"/>
    <w:rsid w:val="008A1B8E"/>
    <w:rsid w:val="008A1C46"/>
    <w:rsid w:val="008A2058"/>
    <w:rsid w:val="008A21B6"/>
    <w:rsid w:val="008A23B1"/>
    <w:rsid w:val="008A250C"/>
    <w:rsid w:val="008A28A2"/>
    <w:rsid w:val="008A29B9"/>
    <w:rsid w:val="008A2B40"/>
    <w:rsid w:val="008A2CF0"/>
    <w:rsid w:val="008A330A"/>
    <w:rsid w:val="008A3A03"/>
    <w:rsid w:val="008A3ACD"/>
    <w:rsid w:val="008A50C3"/>
    <w:rsid w:val="008A5548"/>
    <w:rsid w:val="008A559A"/>
    <w:rsid w:val="008A59A9"/>
    <w:rsid w:val="008A61A4"/>
    <w:rsid w:val="008A649D"/>
    <w:rsid w:val="008A675F"/>
    <w:rsid w:val="008A694D"/>
    <w:rsid w:val="008A6B3B"/>
    <w:rsid w:val="008A6FA4"/>
    <w:rsid w:val="008A729C"/>
    <w:rsid w:val="008A783C"/>
    <w:rsid w:val="008A7B36"/>
    <w:rsid w:val="008A7FCB"/>
    <w:rsid w:val="008B00D1"/>
    <w:rsid w:val="008B027A"/>
    <w:rsid w:val="008B0283"/>
    <w:rsid w:val="008B0C23"/>
    <w:rsid w:val="008B0CB1"/>
    <w:rsid w:val="008B15BE"/>
    <w:rsid w:val="008B1B71"/>
    <w:rsid w:val="008B1CF9"/>
    <w:rsid w:val="008B2378"/>
    <w:rsid w:val="008B2F94"/>
    <w:rsid w:val="008B402A"/>
    <w:rsid w:val="008B40C7"/>
    <w:rsid w:val="008B48E4"/>
    <w:rsid w:val="008B4A74"/>
    <w:rsid w:val="008B4CC8"/>
    <w:rsid w:val="008B4DAF"/>
    <w:rsid w:val="008B4F6E"/>
    <w:rsid w:val="008B5083"/>
    <w:rsid w:val="008B595D"/>
    <w:rsid w:val="008B66B2"/>
    <w:rsid w:val="008B6D73"/>
    <w:rsid w:val="008B6E30"/>
    <w:rsid w:val="008B7422"/>
    <w:rsid w:val="008B765A"/>
    <w:rsid w:val="008B7C2F"/>
    <w:rsid w:val="008B7EFA"/>
    <w:rsid w:val="008B7F03"/>
    <w:rsid w:val="008C02A5"/>
    <w:rsid w:val="008C0324"/>
    <w:rsid w:val="008C08E9"/>
    <w:rsid w:val="008C0D31"/>
    <w:rsid w:val="008C0D3A"/>
    <w:rsid w:val="008C1148"/>
    <w:rsid w:val="008C119D"/>
    <w:rsid w:val="008C1515"/>
    <w:rsid w:val="008C1F56"/>
    <w:rsid w:val="008C20A7"/>
    <w:rsid w:val="008C21B8"/>
    <w:rsid w:val="008C22B9"/>
    <w:rsid w:val="008C2821"/>
    <w:rsid w:val="008C3582"/>
    <w:rsid w:val="008C38FD"/>
    <w:rsid w:val="008C3C88"/>
    <w:rsid w:val="008C3EA3"/>
    <w:rsid w:val="008C449C"/>
    <w:rsid w:val="008C45BA"/>
    <w:rsid w:val="008C49E6"/>
    <w:rsid w:val="008C4F1E"/>
    <w:rsid w:val="008C506C"/>
    <w:rsid w:val="008C50E0"/>
    <w:rsid w:val="008C5370"/>
    <w:rsid w:val="008C53D3"/>
    <w:rsid w:val="008C5B78"/>
    <w:rsid w:val="008C5F8A"/>
    <w:rsid w:val="008C641F"/>
    <w:rsid w:val="008C65AE"/>
    <w:rsid w:val="008C698B"/>
    <w:rsid w:val="008C6A77"/>
    <w:rsid w:val="008C6AC5"/>
    <w:rsid w:val="008C6E80"/>
    <w:rsid w:val="008C7116"/>
    <w:rsid w:val="008C7344"/>
    <w:rsid w:val="008C7375"/>
    <w:rsid w:val="008C7545"/>
    <w:rsid w:val="008C7F5F"/>
    <w:rsid w:val="008D00CA"/>
    <w:rsid w:val="008D00DF"/>
    <w:rsid w:val="008D0241"/>
    <w:rsid w:val="008D0394"/>
    <w:rsid w:val="008D0558"/>
    <w:rsid w:val="008D067E"/>
    <w:rsid w:val="008D127E"/>
    <w:rsid w:val="008D1498"/>
    <w:rsid w:val="008D1A6E"/>
    <w:rsid w:val="008D1A70"/>
    <w:rsid w:val="008D1B28"/>
    <w:rsid w:val="008D1B84"/>
    <w:rsid w:val="008D229B"/>
    <w:rsid w:val="008D22A0"/>
    <w:rsid w:val="008D2740"/>
    <w:rsid w:val="008D27F2"/>
    <w:rsid w:val="008D282E"/>
    <w:rsid w:val="008D2D54"/>
    <w:rsid w:val="008D2DD5"/>
    <w:rsid w:val="008D3279"/>
    <w:rsid w:val="008D3CE7"/>
    <w:rsid w:val="008D3E68"/>
    <w:rsid w:val="008D3EB5"/>
    <w:rsid w:val="008D4462"/>
    <w:rsid w:val="008D44A0"/>
    <w:rsid w:val="008D488D"/>
    <w:rsid w:val="008D4F8A"/>
    <w:rsid w:val="008D51D7"/>
    <w:rsid w:val="008D5881"/>
    <w:rsid w:val="008D6112"/>
    <w:rsid w:val="008D6273"/>
    <w:rsid w:val="008D643B"/>
    <w:rsid w:val="008D64EF"/>
    <w:rsid w:val="008D6559"/>
    <w:rsid w:val="008D66AD"/>
    <w:rsid w:val="008D6B02"/>
    <w:rsid w:val="008D6C45"/>
    <w:rsid w:val="008D6ECD"/>
    <w:rsid w:val="008D704F"/>
    <w:rsid w:val="008D7053"/>
    <w:rsid w:val="008D788E"/>
    <w:rsid w:val="008D7FF1"/>
    <w:rsid w:val="008E0545"/>
    <w:rsid w:val="008E0654"/>
    <w:rsid w:val="008E0B07"/>
    <w:rsid w:val="008E2588"/>
    <w:rsid w:val="008E26C5"/>
    <w:rsid w:val="008E26F0"/>
    <w:rsid w:val="008E26F1"/>
    <w:rsid w:val="008E3085"/>
    <w:rsid w:val="008E32C5"/>
    <w:rsid w:val="008E3703"/>
    <w:rsid w:val="008E435A"/>
    <w:rsid w:val="008E4503"/>
    <w:rsid w:val="008E478A"/>
    <w:rsid w:val="008E497A"/>
    <w:rsid w:val="008E4D99"/>
    <w:rsid w:val="008E5AE2"/>
    <w:rsid w:val="008E5FED"/>
    <w:rsid w:val="008E6311"/>
    <w:rsid w:val="008E645F"/>
    <w:rsid w:val="008E65A7"/>
    <w:rsid w:val="008E6772"/>
    <w:rsid w:val="008E67BA"/>
    <w:rsid w:val="008E6E16"/>
    <w:rsid w:val="008E7422"/>
    <w:rsid w:val="008E7570"/>
    <w:rsid w:val="008E7A22"/>
    <w:rsid w:val="008E7BAF"/>
    <w:rsid w:val="008E7CD9"/>
    <w:rsid w:val="008E7F88"/>
    <w:rsid w:val="008E7FC3"/>
    <w:rsid w:val="008F062E"/>
    <w:rsid w:val="008F0718"/>
    <w:rsid w:val="008F0A5C"/>
    <w:rsid w:val="008F0A5E"/>
    <w:rsid w:val="008F0C4F"/>
    <w:rsid w:val="008F16C9"/>
    <w:rsid w:val="008F21FE"/>
    <w:rsid w:val="008F3B84"/>
    <w:rsid w:val="008F3F2D"/>
    <w:rsid w:val="008F40B7"/>
    <w:rsid w:val="008F47DE"/>
    <w:rsid w:val="008F49CB"/>
    <w:rsid w:val="008F519C"/>
    <w:rsid w:val="008F532C"/>
    <w:rsid w:val="008F56BD"/>
    <w:rsid w:val="008F60A2"/>
    <w:rsid w:val="008F6AF1"/>
    <w:rsid w:val="008F6E94"/>
    <w:rsid w:val="008F6EFF"/>
    <w:rsid w:val="008F7088"/>
    <w:rsid w:val="008F70DC"/>
    <w:rsid w:val="008F72F1"/>
    <w:rsid w:val="008F72F8"/>
    <w:rsid w:val="008F7DE7"/>
    <w:rsid w:val="00900380"/>
    <w:rsid w:val="00900743"/>
    <w:rsid w:val="00900803"/>
    <w:rsid w:val="00900825"/>
    <w:rsid w:val="009008FE"/>
    <w:rsid w:val="009009A8"/>
    <w:rsid w:val="00900B4D"/>
    <w:rsid w:val="0090128F"/>
    <w:rsid w:val="009014FB"/>
    <w:rsid w:val="00901553"/>
    <w:rsid w:val="0090271B"/>
    <w:rsid w:val="009027FD"/>
    <w:rsid w:val="00902821"/>
    <w:rsid w:val="00902DF9"/>
    <w:rsid w:val="00903395"/>
    <w:rsid w:val="009034FB"/>
    <w:rsid w:val="009037DC"/>
    <w:rsid w:val="009037F2"/>
    <w:rsid w:val="00903A49"/>
    <w:rsid w:val="00903CA6"/>
    <w:rsid w:val="00903EAA"/>
    <w:rsid w:val="0090402A"/>
    <w:rsid w:val="0090412A"/>
    <w:rsid w:val="00904166"/>
    <w:rsid w:val="00904300"/>
    <w:rsid w:val="0090464B"/>
    <w:rsid w:val="009046D2"/>
    <w:rsid w:val="009048D0"/>
    <w:rsid w:val="00904B85"/>
    <w:rsid w:val="00904DD7"/>
    <w:rsid w:val="00905388"/>
    <w:rsid w:val="009059CD"/>
    <w:rsid w:val="00905D8B"/>
    <w:rsid w:val="00905E75"/>
    <w:rsid w:val="00905E81"/>
    <w:rsid w:val="00905FE3"/>
    <w:rsid w:val="00906B37"/>
    <w:rsid w:val="009071C4"/>
    <w:rsid w:val="00907400"/>
    <w:rsid w:val="0090787B"/>
    <w:rsid w:val="0090796A"/>
    <w:rsid w:val="00907D57"/>
    <w:rsid w:val="00911476"/>
    <w:rsid w:val="009116E1"/>
    <w:rsid w:val="009119A1"/>
    <w:rsid w:val="00911BC5"/>
    <w:rsid w:val="00911BDA"/>
    <w:rsid w:val="00912698"/>
    <w:rsid w:val="00912CFE"/>
    <w:rsid w:val="00912E7F"/>
    <w:rsid w:val="009134EF"/>
    <w:rsid w:val="009137A9"/>
    <w:rsid w:val="00913F5E"/>
    <w:rsid w:val="00914099"/>
    <w:rsid w:val="009147CC"/>
    <w:rsid w:val="00914ABC"/>
    <w:rsid w:val="00914F23"/>
    <w:rsid w:val="00915322"/>
    <w:rsid w:val="00915C39"/>
    <w:rsid w:val="00916040"/>
    <w:rsid w:val="00916041"/>
    <w:rsid w:val="0091627D"/>
    <w:rsid w:val="009170E2"/>
    <w:rsid w:val="009171F5"/>
    <w:rsid w:val="00917326"/>
    <w:rsid w:val="00917351"/>
    <w:rsid w:val="0091752F"/>
    <w:rsid w:val="009179EF"/>
    <w:rsid w:val="00917D90"/>
    <w:rsid w:val="009206DE"/>
    <w:rsid w:val="00920785"/>
    <w:rsid w:val="00920AEC"/>
    <w:rsid w:val="00920B0D"/>
    <w:rsid w:val="00920B46"/>
    <w:rsid w:val="00920B58"/>
    <w:rsid w:val="00920D42"/>
    <w:rsid w:val="00921052"/>
    <w:rsid w:val="00921752"/>
    <w:rsid w:val="0092189D"/>
    <w:rsid w:val="00921A4B"/>
    <w:rsid w:val="00921C06"/>
    <w:rsid w:val="00921C0A"/>
    <w:rsid w:val="00921D7B"/>
    <w:rsid w:val="00921F76"/>
    <w:rsid w:val="00921FAC"/>
    <w:rsid w:val="009226C7"/>
    <w:rsid w:val="00922797"/>
    <w:rsid w:val="009228E8"/>
    <w:rsid w:val="00922AF5"/>
    <w:rsid w:val="00922CF9"/>
    <w:rsid w:val="009230D2"/>
    <w:rsid w:val="009239EE"/>
    <w:rsid w:val="00923D3D"/>
    <w:rsid w:val="00924316"/>
    <w:rsid w:val="009244A1"/>
    <w:rsid w:val="009249E7"/>
    <w:rsid w:val="009261ED"/>
    <w:rsid w:val="00926376"/>
    <w:rsid w:val="0092756F"/>
    <w:rsid w:val="009279C8"/>
    <w:rsid w:val="00927D41"/>
    <w:rsid w:val="00930964"/>
    <w:rsid w:val="00930A12"/>
    <w:rsid w:val="00930A53"/>
    <w:rsid w:val="00930B2B"/>
    <w:rsid w:val="00930F13"/>
    <w:rsid w:val="009311EB"/>
    <w:rsid w:val="009320FC"/>
    <w:rsid w:val="00932711"/>
    <w:rsid w:val="00933B65"/>
    <w:rsid w:val="00933D5E"/>
    <w:rsid w:val="009344D3"/>
    <w:rsid w:val="00934729"/>
    <w:rsid w:val="009352B2"/>
    <w:rsid w:val="0093550E"/>
    <w:rsid w:val="00935CDB"/>
    <w:rsid w:val="00935D0E"/>
    <w:rsid w:val="00935E20"/>
    <w:rsid w:val="00935E3C"/>
    <w:rsid w:val="009363FD"/>
    <w:rsid w:val="009367DF"/>
    <w:rsid w:val="0093709A"/>
    <w:rsid w:val="00937476"/>
    <w:rsid w:val="00940FD4"/>
    <w:rsid w:val="009410A3"/>
    <w:rsid w:val="009411E0"/>
    <w:rsid w:val="009415A2"/>
    <w:rsid w:val="00941D8C"/>
    <w:rsid w:val="00941F0D"/>
    <w:rsid w:val="00942A77"/>
    <w:rsid w:val="00942AAE"/>
    <w:rsid w:val="00942C89"/>
    <w:rsid w:val="00943517"/>
    <w:rsid w:val="00943600"/>
    <w:rsid w:val="009437E8"/>
    <w:rsid w:val="00943DEA"/>
    <w:rsid w:val="00943DFA"/>
    <w:rsid w:val="00944067"/>
    <w:rsid w:val="009444E8"/>
    <w:rsid w:val="00944C32"/>
    <w:rsid w:val="009454CC"/>
    <w:rsid w:val="00945530"/>
    <w:rsid w:val="009459C4"/>
    <w:rsid w:val="00945FCD"/>
    <w:rsid w:val="00946911"/>
    <w:rsid w:val="00947241"/>
    <w:rsid w:val="00947913"/>
    <w:rsid w:val="00947AD1"/>
    <w:rsid w:val="00947CB8"/>
    <w:rsid w:val="00947EB8"/>
    <w:rsid w:val="00947F23"/>
    <w:rsid w:val="00950137"/>
    <w:rsid w:val="009507BC"/>
    <w:rsid w:val="0095098C"/>
    <w:rsid w:val="009509AB"/>
    <w:rsid w:val="00950CC3"/>
    <w:rsid w:val="00951832"/>
    <w:rsid w:val="009518D6"/>
    <w:rsid w:val="00951BD6"/>
    <w:rsid w:val="00951D6C"/>
    <w:rsid w:val="009522C0"/>
    <w:rsid w:val="0095250D"/>
    <w:rsid w:val="00952653"/>
    <w:rsid w:val="00952E5F"/>
    <w:rsid w:val="00953254"/>
    <w:rsid w:val="009535A0"/>
    <w:rsid w:val="00954219"/>
    <w:rsid w:val="009544E6"/>
    <w:rsid w:val="009549A2"/>
    <w:rsid w:val="00954DF0"/>
    <w:rsid w:val="00955A26"/>
    <w:rsid w:val="009564C9"/>
    <w:rsid w:val="0095691B"/>
    <w:rsid w:val="00956CCD"/>
    <w:rsid w:val="00957410"/>
    <w:rsid w:val="00957798"/>
    <w:rsid w:val="00960062"/>
    <w:rsid w:val="009601EA"/>
    <w:rsid w:val="0096025A"/>
    <w:rsid w:val="0096057E"/>
    <w:rsid w:val="00960C6B"/>
    <w:rsid w:val="009612DA"/>
    <w:rsid w:val="00961547"/>
    <w:rsid w:val="00961B08"/>
    <w:rsid w:val="00961CD9"/>
    <w:rsid w:val="00962429"/>
    <w:rsid w:val="00962887"/>
    <w:rsid w:val="00962EF3"/>
    <w:rsid w:val="00962F61"/>
    <w:rsid w:val="00963AC3"/>
    <w:rsid w:val="00963C9C"/>
    <w:rsid w:val="00964262"/>
    <w:rsid w:val="00964D7B"/>
    <w:rsid w:val="00964DF6"/>
    <w:rsid w:val="00964EB2"/>
    <w:rsid w:val="00964FFB"/>
    <w:rsid w:val="00965B7D"/>
    <w:rsid w:val="00965F8B"/>
    <w:rsid w:val="00966800"/>
    <w:rsid w:val="00966899"/>
    <w:rsid w:val="00966AE9"/>
    <w:rsid w:val="00966BED"/>
    <w:rsid w:val="00966CAA"/>
    <w:rsid w:val="00967525"/>
    <w:rsid w:val="0096767C"/>
    <w:rsid w:val="009701E5"/>
    <w:rsid w:val="0097056F"/>
    <w:rsid w:val="0097100C"/>
    <w:rsid w:val="0097101E"/>
    <w:rsid w:val="009711D4"/>
    <w:rsid w:val="009713AF"/>
    <w:rsid w:val="009714C8"/>
    <w:rsid w:val="009714E9"/>
    <w:rsid w:val="009714F7"/>
    <w:rsid w:val="00971A16"/>
    <w:rsid w:val="00971DA4"/>
    <w:rsid w:val="00971FA6"/>
    <w:rsid w:val="009723AE"/>
    <w:rsid w:val="0097240D"/>
    <w:rsid w:val="0097242D"/>
    <w:rsid w:val="009724E5"/>
    <w:rsid w:val="0097289F"/>
    <w:rsid w:val="009729EF"/>
    <w:rsid w:val="00973081"/>
    <w:rsid w:val="009731DB"/>
    <w:rsid w:val="0097324B"/>
    <w:rsid w:val="0097385F"/>
    <w:rsid w:val="00973BD9"/>
    <w:rsid w:val="009741E8"/>
    <w:rsid w:val="009746C7"/>
    <w:rsid w:val="00974893"/>
    <w:rsid w:val="00974941"/>
    <w:rsid w:val="0097560A"/>
    <w:rsid w:val="009757A8"/>
    <w:rsid w:val="00975FD5"/>
    <w:rsid w:val="00976551"/>
    <w:rsid w:val="009767C6"/>
    <w:rsid w:val="00976B63"/>
    <w:rsid w:val="00976CAA"/>
    <w:rsid w:val="00976D85"/>
    <w:rsid w:val="00977176"/>
    <w:rsid w:val="0097734D"/>
    <w:rsid w:val="009777DB"/>
    <w:rsid w:val="00980425"/>
    <w:rsid w:val="00980474"/>
    <w:rsid w:val="009807BF"/>
    <w:rsid w:val="00980DFB"/>
    <w:rsid w:val="00980E15"/>
    <w:rsid w:val="00981092"/>
    <w:rsid w:val="009812C6"/>
    <w:rsid w:val="00981A1C"/>
    <w:rsid w:val="00981CA9"/>
    <w:rsid w:val="00981D31"/>
    <w:rsid w:val="00981F24"/>
    <w:rsid w:val="009823DA"/>
    <w:rsid w:val="009829E8"/>
    <w:rsid w:val="00982FAC"/>
    <w:rsid w:val="00983019"/>
    <w:rsid w:val="00983261"/>
    <w:rsid w:val="00983B20"/>
    <w:rsid w:val="009847DD"/>
    <w:rsid w:val="00985B4E"/>
    <w:rsid w:val="00986335"/>
    <w:rsid w:val="00986C67"/>
    <w:rsid w:val="00986F71"/>
    <w:rsid w:val="00987206"/>
    <w:rsid w:val="00987408"/>
    <w:rsid w:val="00987860"/>
    <w:rsid w:val="00987DAD"/>
    <w:rsid w:val="00987E68"/>
    <w:rsid w:val="00987E7F"/>
    <w:rsid w:val="009901A3"/>
    <w:rsid w:val="0099034F"/>
    <w:rsid w:val="00990394"/>
    <w:rsid w:val="00990B76"/>
    <w:rsid w:val="00991373"/>
    <w:rsid w:val="00991B77"/>
    <w:rsid w:val="00992069"/>
    <w:rsid w:val="009927D9"/>
    <w:rsid w:val="0099292B"/>
    <w:rsid w:val="00992BC7"/>
    <w:rsid w:val="00992D51"/>
    <w:rsid w:val="00992F8F"/>
    <w:rsid w:val="0099309D"/>
    <w:rsid w:val="00993702"/>
    <w:rsid w:val="0099456C"/>
    <w:rsid w:val="009946B2"/>
    <w:rsid w:val="0099483C"/>
    <w:rsid w:val="00994BF6"/>
    <w:rsid w:val="00994E25"/>
    <w:rsid w:val="009955FE"/>
    <w:rsid w:val="00995788"/>
    <w:rsid w:val="009959F7"/>
    <w:rsid w:val="00995C06"/>
    <w:rsid w:val="009960C4"/>
    <w:rsid w:val="009967DA"/>
    <w:rsid w:val="00996C7D"/>
    <w:rsid w:val="00996F5E"/>
    <w:rsid w:val="00997AE1"/>
    <w:rsid w:val="00997D96"/>
    <w:rsid w:val="00997E01"/>
    <w:rsid w:val="00997F8E"/>
    <w:rsid w:val="009A00C9"/>
    <w:rsid w:val="009A02CD"/>
    <w:rsid w:val="009A0969"/>
    <w:rsid w:val="009A0A6D"/>
    <w:rsid w:val="009A0D68"/>
    <w:rsid w:val="009A11A1"/>
    <w:rsid w:val="009A144F"/>
    <w:rsid w:val="009A19B2"/>
    <w:rsid w:val="009A1A23"/>
    <w:rsid w:val="009A1BD8"/>
    <w:rsid w:val="009A1CBD"/>
    <w:rsid w:val="009A1E3A"/>
    <w:rsid w:val="009A1EDA"/>
    <w:rsid w:val="009A1EF3"/>
    <w:rsid w:val="009A21F8"/>
    <w:rsid w:val="009A2402"/>
    <w:rsid w:val="009A24D2"/>
    <w:rsid w:val="009A2585"/>
    <w:rsid w:val="009A25B1"/>
    <w:rsid w:val="009A26EB"/>
    <w:rsid w:val="009A291D"/>
    <w:rsid w:val="009A317E"/>
    <w:rsid w:val="009A3213"/>
    <w:rsid w:val="009A32DF"/>
    <w:rsid w:val="009A359B"/>
    <w:rsid w:val="009A473D"/>
    <w:rsid w:val="009A4A56"/>
    <w:rsid w:val="009A4C6C"/>
    <w:rsid w:val="009A5551"/>
    <w:rsid w:val="009A555E"/>
    <w:rsid w:val="009A557A"/>
    <w:rsid w:val="009A5B45"/>
    <w:rsid w:val="009A5EC1"/>
    <w:rsid w:val="009A623E"/>
    <w:rsid w:val="009A6339"/>
    <w:rsid w:val="009A6BEE"/>
    <w:rsid w:val="009A6C1E"/>
    <w:rsid w:val="009A6C60"/>
    <w:rsid w:val="009A6E75"/>
    <w:rsid w:val="009A719C"/>
    <w:rsid w:val="009A7A80"/>
    <w:rsid w:val="009A7C5C"/>
    <w:rsid w:val="009A7E7D"/>
    <w:rsid w:val="009B004E"/>
    <w:rsid w:val="009B02BD"/>
    <w:rsid w:val="009B1383"/>
    <w:rsid w:val="009B1822"/>
    <w:rsid w:val="009B191E"/>
    <w:rsid w:val="009B1A42"/>
    <w:rsid w:val="009B1D50"/>
    <w:rsid w:val="009B20B1"/>
    <w:rsid w:val="009B266C"/>
    <w:rsid w:val="009B26C9"/>
    <w:rsid w:val="009B2D04"/>
    <w:rsid w:val="009B39D0"/>
    <w:rsid w:val="009B3E31"/>
    <w:rsid w:val="009B46F1"/>
    <w:rsid w:val="009B50BE"/>
    <w:rsid w:val="009B551E"/>
    <w:rsid w:val="009B55E7"/>
    <w:rsid w:val="009B57EB"/>
    <w:rsid w:val="009B5F11"/>
    <w:rsid w:val="009B6008"/>
    <w:rsid w:val="009B6293"/>
    <w:rsid w:val="009B6EA0"/>
    <w:rsid w:val="009B6FD9"/>
    <w:rsid w:val="009B708F"/>
    <w:rsid w:val="009B7253"/>
    <w:rsid w:val="009B7374"/>
    <w:rsid w:val="009B75CD"/>
    <w:rsid w:val="009C02BB"/>
    <w:rsid w:val="009C0467"/>
    <w:rsid w:val="009C0496"/>
    <w:rsid w:val="009C04E9"/>
    <w:rsid w:val="009C06B0"/>
    <w:rsid w:val="009C096D"/>
    <w:rsid w:val="009C0A9C"/>
    <w:rsid w:val="009C0BE1"/>
    <w:rsid w:val="009C0F47"/>
    <w:rsid w:val="009C1084"/>
    <w:rsid w:val="009C15BC"/>
    <w:rsid w:val="009C1693"/>
    <w:rsid w:val="009C1BA3"/>
    <w:rsid w:val="009C238B"/>
    <w:rsid w:val="009C23DA"/>
    <w:rsid w:val="009C251B"/>
    <w:rsid w:val="009C339D"/>
    <w:rsid w:val="009C3404"/>
    <w:rsid w:val="009C35F6"/>
    <w:rsid w:val="009C365E"/>
    <w:rsid w:val="009C36A9"/>
    <w:rsid w:val="009C4088"/>
    <w:rsid w:val="009C42E7"/>
    <w:rsid w:val="009C4B77"/>
    <w:rsid w:val="009C4E82"/>
    <w:rsid w:val="009C5460"/>
    <w:rsid w:val="009C5ACB"/>
    <w:rsid w:val="009C5D65"/>
    <w:rsid w:val="009C5F1C"/>
    <w:rsid w:val="009C64A0"/>
    <w:rsid w:val="009C6BF9"/>
    <w:rsid w:val="009C7179"/>
    <w:rsid w:val="009C724D"/>
    <w:rsid w:val="009C75ED"/>
    <w:rsid w:val="009C7644"/>
    <w:rsid w:val="009C770F"/>
    <w:rsid w:val="009C791F"/>
    <w:rsid w:val="009C7B17"/>
    <w:rsid w:val="009C7F85"/>
    <w:rsid w:val="009D0243"/>
    <w:rsid w:val="009D0377"/>
    <w:rsid w:val="009D0CF3"/>
    <w:rsid w:val="009D121A"/>
    <w:rsid w:val="009D1874"/>
    <w:rsid w:val="009D1BE9"/>
    <w:rsid w:val="009D2364"/>
    <w:rsid w:val="009D2A97"/>
    <w:rsid w:val="009D2C54"/>
    <w:rsid w:val="009D37AD"/>
    <w:rsid w:val="009D3D06"/>
    <w:rsid w:val="009D3E8F"/>
    <w:rsid w:val="009D4061"/>
    <w:rsid w:val="009D4331"/>
    <w:rsid w:val="009D4721"/>
    <w:rsid w:val="009D4848"/>
    <w:rsid w:val="009D491F"/>
    <w:rsid w:val="009D4ACD"/>
    <w:rsid w:val="009D4E23"/>
    <w:rsid w:val="009D51EC"/>
    <w:rsid w:val="009D57E8"/>
    <w:rsid w:val="009D5B02"/>
    <w:rsid w:val="009D661D"/>
    <w:rsid w:val="009D67C7"/>
    <w:rsid w:val="009D69FF"/>
    <w:rsid w:val="009D6BFA"/>
    <w:rsid w:val="009D703C"/>
    <w:rsid w:val="009D72A9"/>
    <w:rsid w:val="009D7365"/>
    <w:rsid w:val="009D75C7"/>
    <w:rsid w:val="009D7A75"/>
    <w:rsid w:val="009E0261"/>
    <w:rsid w:val="009E0E1B"/>
    <w:rsid w:val="009E1258"/>
    <w:rsid w:val="009E155B"/>
    <w:rsid w:val="009E177F"/>
    <w:rsid w:val="009E1905"/>
    <w:rsid w:val="009E19AD"/>
    <w:rsid w:val="009E1C2F"/>
    <w:rsid w:val="009E1D12"/>
    <w:rsid w:val="009E1D61"/>
    <w:rsid w:val="009E274F"/>
    <w:rsid w:val="009E2B78"/>
    <w:rsid w:val="009E2BB8"/>
    <w:rsid w:val="009E3644"/>
    <w:rsid w:val="009E40DC"/>
    <w:rsid w:val="009E4229"/>
    <w:rsid w:val="009E5CE0"/>
    <w:rsid w:val="009E5F86"/>
    <w:rsid w:val="009E6297"/>
    <w:rsid w:val="009E652B"/>
    <w:rsid w:val="009E6588"/>
    <w:rsid w:val="009E658D"/>
    <w:rsid w:val="009E670F"/>
    <w:rsid w:val="009E6A53"/>
    <w:rsid w:val="009E7247"/>
    <w:rsid w:val="009E73A4"/>
    <w:rsid w:val="009E7636"/>
    <w:rsid w:val="009F0100"/>
    <w:rsid w:val="009F0BFD"/>
    <w:rsid w:val="009F0CEA"/>
    <w:rsid w:val="009F0DA5"/>
    <w:rsid w:val="009F0EDD"/>
    <w:rsid w:val="009F106C"/>
    <w:rsid w:val="009F14C8"/>
    <w:rsid w:val="009F15F3"/>
    <w:rsid w:val="009F1853"/>
    <w:rsid w:val="009F1930"/>
    <w:rsid w:val="009F2032"/>
    <w:rsid w:val="009F217B"/>
    <w:rsid w:val="009F238C"/>
    <w:rsid w:val="009F2846"/>
    <w:rsid w:val="009F2CFB"/>
    <w:rsid w:val="009F35D0"/>
    <w:rsid w:val="009F3675"/>
    <w:rsid w:val="009F39EF"/>
    <w:rsid w:val="009F416C"/>
    <w:rsid w:val="009F4854"/>
    <w:rsid w:val="009F4A7F"/>
    <w:rsid w:val="009F4D23"/>
    <w:rsid w:val="009F4DAA"/>
    <w:rsid w:val="009F52ED"/>
    <w:rsid w:val="009F5A52"/>
    <w:rsid w:val="009F5B08"/>
    <w:rsid w:val="009F5E46"/>
    <w:rsid w:val="009F5F2E"/>
    <w:rsid w:val="009F629E"/>
    <w:rsid w:val="009F64BD"/>
    <w:rsid w:val="009F6547"/>
    <w:rsid w:val="009F65E4"/>
    <w:rsid w:val="009F66D6"/>
    <w:rsid w:val="009F6885"/>
    <w:rsid w:val="009F68C1"/>
    <w:rsid w:val="009F695C"/>
    <w:rsid w:val="009F6C88"/>
    <w:rsid w:val="009F6C89"/>
    <w:rsid w:val="009F6EE3"/>
    <w:rsid w:val="009F7243"/>
    <w:rsid w:val="009F75FD"/>
    <w:rsid w:val="009F7869"/>
    <w:rsid w:val="009F7B36"/>
    <w:rsid w:val="00A00558"/>
    <w:rsid w:val="00A00945"/>
    <w:rsid w:val="00A00B71"/>
    <w:rsid w:val="00A00D2C"/>
    <w:rsid w:val="00A00E15"/>
    <w:rsid w:val="00A0130F"/>
    <w:rsid w:val="00A01804"/>
    <w:rsid w:val="00A01813"/>
    <w:rsid w:val="00A01F66"/>
    <w:rsid w:val="00A01FA8"/>
    <w:rsid w:val="00A02033"/>
    <w:rsid w:val="00A020FE"/>
    <w:rsid w:val="00A02CFB"/>
    <w:rsid w:val="00A02E6A"/>
    <w:rsid w:val="00A035EC"/>
    <w:rsid w:val="00A03ED9"/>
    <w:rsid w:val="00A0493A"/>
    <w:rsid w:val="00A04C3A"/>
    <w:rsid w:val="00A04E08"/>
    <w:rsid w:val="00A05A48"/>
    <w:rsid w:val="00A05C80"/>
    <w:rsid w:val="00A061C7"/>
    <w:rsid w:val="00A063C8"/>
    <w:rsid w:val="00A0682C"/>
    <w:rsid w:val="00A06869"/>
    <w:rsid w:val="00A06DBB"/>
    <w:rsid w:val="00A070AA"/>
    <w:rsid w:val="00A07283"/>
    <w:rsid w:val="00A07D52"/>
    <w:rsid w:val="00A1140F"/>
    <w:rsid w:val="00A11596"/>
    <w:rsid w:val="00A11BB2"/>
    <w:rsid w:val="00A1293D"/>
    <w:rsid w:val="00A12964"/>
    <w:rsid w:val="00A12D90"/>
    <w:rsid w:val="00A1339A"/>
    <w:rsid w:val="00A1364F"/>
    <w:rsid w:val="00A13B83"/>
    <w:rsid w:val="00A13EB3"/>
    <w:rsid w:val="00A13EB9"/>
    <w:rsid w:val="00A14372"/>
    <w:rsid w:val="00A14500"/>
    <w:rsid w:val="00A146C6"/>
    <w:rsid w:val="00A14890"/>
    <w:rsid w:val="00A1496E"/>
    <w:rsid w:val="00A14D0C"/>
    <w:rsid w:val="00A14F76"/>
    <w:rsid w:val="00A15372"/>
    <w:rsid w:val="00A15766"/>
    <w:rsid w:val="00A15F13"/>
    <w:rsid w:val="00A161B8"/>
    <w:rsid w:val="00A16E22"/>
    <w:rsid w:val="00A17751"/>
    <w:rsid w:val="00A17B0E"/>
    <w:rsid w:val="00A17C7D"/>
    <w:rsid w:val="00A200FA"/>
    <w:rsid w:val="00A202F6"/>
    <w:rsid w:val="00A20391"/>
    <w:rsid w:val="00A20F44"/>
    <w:rsid w:val="00A211EE"/>
    <w:rsid w:val="00A2141C"/>
    <w:rsid w:val="00A214DE"/>
    <w:rsid w:val="00A217D5"/>
    <w:rsid w:val="00A220C2"/>
    <w:rsid w:val="00A22197"/>
    <w:rsid w:val="00A224E7"/>
    <w:rsid w:val="00A225EA"/>
    <w:rsid w:val="00A22B47"/>
    <w:rsid w:val="00A22B55"/>
    <w:rsid w:val="00A22C21"/>
    <w:rsid w:val="00A22CB2"/>
    <w:rsid w:val="00A22EC7"/>
    <w:rsid w:val="00A2320F"/>
    <w:rsid w:val="00A238B3"/>
    <w:rsid w:val="00A23968"/>
    <w:rsid w:val="00A23B6E"/>
    <w:rsid w:val="00A241E0"/>
    <w:rsid w:val="00A2471B"/>
    <w:rsid w:val="00A24ECA"/>
    <w:rsid w:val="00A251EB"/>
    <w:rsid w:val="00A252B8"/>
    <w:rsid w:val="00A255B6"/>
    <w:rsid w:val="00A258DE"/>
    <w:rsid w:val="00A2599A"/>
    <w:rsid w:val="00A25AB6"/>
    <w:rsid w:val="00A25E23"/>
    <w:rsid w:val="00A2629B"/>
    <w:rsid w:val="00A268AD"/>
    <w:rsid w:val="00A26BAE"/>
    <w:rsid w:val="00A26BB2"/>
    <w:rsid w:val="00A2742E"/>
    <w:rsid w:val="00A27BD7"/>
    <w:rsid w:val="00A27BE8"/>
    <w:rsid w:val="00A30244"/>
    <w:rsid w:val="00A31433"/>
    <w:rsid w:val="00A31C9A"/>
    <w:rsid w:val="00A32307"/>
    <w:rsid w:val="00A32495"/>
    <w:rsid w:val="00A32A60"/>
    <w:rsid w:val="00A32DB2"/>
    <w:rsid w:val="00A3323F"/>
    <w:rsid w:val="00A337DC"/>
    <w:rsid w:val="00A338A6"/>
    <w:rsid w:val="00A339B6"/>
    <w:rsid w:val="00A33A9B"/>
    <w:rsid w:val="00A33C55"/>
    <w:rsid w:val="00A351FA"/>
    <w:rsid w:val="00A35DFA"/>
    <w:rsid w:val="00A36837"/>
    <w:rsid w:val="00A368B6"/>
    <w:rsid w:val="00A36AE8"/>
    <w:rsid w:val="00A36E17"/>
    <w:rsid w:val="00A377B2"/>
    <w:rsid w:val="00A3798C"/>
    <w:rsid w:val="00A40015"/>
    <w:rsid w:val="00A40194"/>
    <w:rsid w:val="00A40243"/>
    <w:rsid w:val="00A407F8"/>
    <w:rsid w:val="00A40B13"/>
    <w:rsid w:val="00A41288"/>
    <w:rsid w:val="00A412E8"/>
    <w:rsid w:val="00A412EB"/>
    <w:rsid w:val="00A413A3"/>
    <w:rsid w:val="00A41F77"/>
    <w:rsid w:val="00A41FB2"/>
    <w:rsid w:val="00A427F4"/>
    <w:rsid w:val="00A4284F"/>
    <w:rsid w:val="00A43556"/>
    <w:rsid w:val="00A4359A"/>
    <w:rsid w:val="00A435F9"/>
    <w:rsid w:val="00A43845"/>
    <w:rsid w:val="00A43B0F"/>
    <w:rsid w:val="00A43C6E"/>
    <w:rsid w:val="00A440FF"/>
    <w:rsid w:val="00A443CC"/>
    <w:rsid w:val="00A45725"/>
    <w:rsid w:val="00A45C91"/>
    <w:rsid w:val="00A461D8"/>
    <w:rsid w:val="00A462B8"/>
    <w:rsid w:val="00A462E1"/>
    <w:rsid w:val="00A463DB"/>
    <w:rsid w:val="00A464A6"/>
    <w:rsid w:val="00A46C12"/>
    <w:rsid w:val="00A46F03"/>
    <w:rsid w:val="00A46FFB"/>
    <w:rsid w:val="00A4745D"/>
    <w:rsid w:val="00A47816"/>
    <w:rsid w:val="00A47884"/>
    <w:rsid w:val="00A47AF2"/>
    <w:rsid w:val="00A47E60"/>
    <w:rsid w:val="00A50AA8"/>
    <w:rsid w:val="00A50AEA"/>
    <w:rsid w:val="00A51381"/>
    <w:rsid w:val="00A5223A"/>
    <w:rsid w:val="00A526D5"/>
    <w:rsid w:val="00A52AEA"/>
    <w:rsid w:val="00A52D29"/>
    <w:rsid w:val="00A533CE"/>
    <w:rsid w:val="00A537A9"/>
    <w:rsid w:val="00A54112"/>
    <w:rsid w:val="00A5421F"/>
    <w:rsid w:val="00A554A5"/>
    <w:rsid w:val="00A55764"/>
    <w:rsid w:val="00A5584E"/>
    <w:rsid w:val="00A55BEE"/>
    <w:rsid w:val="00A560B7"/>
    <w:rsid w:val="00A56578"/>
    <w:rsid w:val="00A56594"/>
    <w:rsid w:val="00A56679"/>
    <w:rsid w:val="00A566F5"/>
    <w:rsid w:val="00A56819"/>
    <w:rsid w:val="00A56E1B"/>
    <w:rsid w:val="00A56E8F"/>
    <w:rsid w:val="00A57939"/>
    <w:rsid w:val="00A57B82"/>
    <w:rsid w:val="00A57BDA"/>
    <w:rsid w:val="00A57E17"/>
    <w:rsid w:val="00A57E8A"/>
    <w:rsid w:val="00A604E2"/>
    <w:rsid w:val="00A6060E"/>
    <w:rsid w:val="00A606F6"/>
    <w:rsid w:val="00A60869"/>
    <w:rsid w:val="00A60BFB"/>
    <w:rsid w:val="00A617F1"/>
    <w:rsid w:val="00A61C77"/>
    <w:rsid w:val="00A6240B"/>
    <w:rsid w:val="00A62F49"/>
    <w:rsid w:val="00A63232"/>
    <w:rsid w:val="00A63257"/>
    <w:rsid w:val="00A6325E"/>
    <w:rsid w:val="00A63C33"/>
    <w:rsid w:val="00A63E89"/>
    <w:rsid w:val="00A640B7"/>
    <w:rsid w:val="00A647B9"/>
    <w:rsid w:val="00A64BEF"/>
    <w:rsid w:val="00A653AB"/>
    <w:rsid w:val="00A65C00"/>
    <w:rsid w:val="00A65C70"/>
    <w:rsid w:val="00A65F19"/>
    <w:rsid w:val="00A661BA"/>
    <w:rsid w:val="00A661C9"/>
    <w:rsid w:val="00A6641A"/>
    <w:rsid w:val="00A66458"/>
    <w:rsid w:val="00A66892"/>
    <w:rsid w:val="00A669F2"/>
    <w:rsid w:val="00A66C3C"/>
    <w:rsid w:val="00A66DD2"/>
    <w:rsid w:val="00A670F0"/>
    <w:rsid w:val="00A67EE6"/>
    <w:rsid w:val="00A700BA"/>
    <w:rsid w:val="00A70BC1"/>
    <w:rsid w:val="00A711DC"/>
    <w:rsid w:val="00A7163A"/>
    <w:rsid w:val="00A71807"/>
    <w:rsid w:val="00A71964"/>
    <w:rsid w:val="00A71BEE"/>
    <w:rsid w:val="00A71ED1"/>
    <w:rsid w:val="00A72156"/>
    <w:rsid w:val="00A7261E"/>
    <w:rsid w:val="00A72E58"/>
    <w:rsid w:val="00A72EB1"/>
    <w:rsid w:val="00A73989"/>
    <w:rsid w:val="00A73B24"/>
    <w:rsid w:val="00A74023"/>
    <w:rsid w:val="00A742D4"/>
    <w:rsid w:val="00A74511"/>
    <w:rsid w:val="00A74EEF"/>
    <w:rsid w:val="00A75041"/>
    <w:rsid w:val="00A7518D"/>
    <w:rsid w:val="00A753C0"/>
    <w:rsid w:val="00A75BD9"/>
    <w:rsid w:val="00A76C93"/>
    <w:rsid w:val="00A7702B"/>
    <w:rsid w:val="00A77DCF"/>
    <w:rsid w:val="00A77E34"/>
    <w:rsid w:val="00A77F58"/>
    <w:rsid w:val="00A804C9"/>
    <w:rsid w:val="00A80C4C"/>
    <w:rsid w:val="00A812DD"/>
    <w:rsid w:val="00A82705"/>
    <w:rsid w:val="00A829AC"/>
    <w:rsid w:val="00A82C07"/>
    <w:rsid w:val="00A83CED"/>
    <w:rsid w:val="00A83D41"/>
    <w:rsid w:val="00A83E42"/>
    <w:rsid w:val="00A8475C"/>
    <w:rsid w:val="00A84DB9"/>
    <w:rsid w:val="00A85190"/>
    <w:rsid w:val="00A85524"/>
    <w:rsid w:val="00A8567A"/>
    <w:rsid w:val="00A8643D"/>
    <w:rsid w:val="00A86CDD"/>
    <w:rsid w:val="00A8732A"/>
    <w:rsid w:val="00A8742D"/>
    <w:rsid w:val="00A8765C"/>
    <w:rsid w:val="00A87AEA"/>
    <w:rsid w:val="00A87CB3"/>
    <w:rsid w:val="00A9029B"/>
    <w:rsid w:val="00A90D73"/>
    <w:rsid w:val="00A91392"/>
    <w:rsid w:val="00A9145A"/>
    <w:rsid w:val="00A91F90"/>
    <w:rsid w:val="00A92D23"/>
    <w:rsid w:val="00A92F2C"/>
    <w:rsid w:val="00A9302A"/>
    <w:rsid w:val="00A930B2"/>
    <w:rsid w:val="00A933F2"/>
    <w:rsid w:val="00A935E2"/>
    <w:rsid w:val="00A93F94"/>
    <w:rsid w:val="00A93FE6"/>
    <w:rsid w:val="00A9417E"/>
    <w:rsid w:val="00A941DE"/>
    <w:rsid w:val="00A947AD"/>
    <w:rsid w:val="00A949E6"/>
    <w:rsid w:val="00A94F03"/>
    <w:rsid w:val="00A95834"/>
    <w:rsid w:val="00A96080"/>
    <w:rsid w:val="00A96821"/>
    <w:rsid w:val="00A969CD"/>
    <w:rsid w:val="00A971F9"/>
    <w:rsid w:val="00A972C4"/>
    <w:rsid w:val="00A975CC"/>
    <w:rsid w:val="00A97851"/>
    <w:rsid w:val="00AA01C4"/>
    <w:rsid w:val="00AA04F7"/>
    <w:rsid w:val="00AA0EE1"/>
    <w:rsid w:val="00AA111E"/>
    <w:rsid w:val="00AA14E1"/>
    <w:rsid w:val="00AA15ED"/>
    <w:rsid w:val="00AA1921"/>
    <w:rsid w:val="00AA256F"/>
    <w:rsid w:val="00AA2656"/>
    <w:rsid w:val="00AA282A"/>
    <w:rsid w:val="00AA313D"/>
    <w:rsid w:val="00AA3374"/>
    <w:rsid w:val="00AA43FA"/>
    <w:rsid w:val="00AA4447"/>
    <w:rsid w:val="00AA452B"/>
    <w:rsid w:val="00AA498E"/>
    <w:rsid w:val="00AA49D9"/>
    <w:rsid w:val="00AA4A4E"/>
    <w:rsid w:val="00AA4FAA"/>
    <w:rsid w:val="00AA5069"/>
    <w:rsid w:val="00AA558A"/>
    <w:rsid w:val="00AA5C95"/>
    <w:rsid w:val="00AA6D56"/>
    <w:rsid w:val="00AA7464"/>
    <w:rsid w:val="00AA7EA5"/>
    <w:rsid w:val="00AB0919"/>
    <w:rsid w:val="00AB100A"/>
    <w:rsid w:val="00AB1149"/>
    <w:rsid w:val="00AB12E1"/>
    <w:rsid w:val="00AB1D12"/>
    <w:rsid w:val="00AB27A9"/>
    <w:rsid w:val="00AB2A98"/>
    <w:rsid w:val="00AB2F41"/>
    <w:rsid w:val="00AB3159"/>
    <w:rsid w:val="00AB334B"/>
    <w:rsid w:val="00AB3599"/>
    <w:rsid w:val="00AB35DB"/>
    <w:rsid w:val="00AB3E3E"/>
    <w:rsid w:val="00AB4A90"/>
    <w:rsid w:val="00AB4C02"/>
    <w:rsid w:val="00AB503A"/>
    <w:rsid w:val="00AB52F8"/>
    <w:rsid w:val="00AB5C4D"/>
    <w:rsid w:val="00AB6283"/>
    <w:rsid w:val="00AB669B"/>
    <w:rsid w:val="00AB6A86"/>
    <w:rsid w:val="00AB6C4E"/>
    <w:rsid w:val="00AB6EA9"/>
    <w:rsid w:val="00AB6F65"/>
    <w:rsid w:val="00AB7786"/>
    <w:rsid w:val="00AB7F4E"/>
    <w:rsid w:val="00AC01F3"/>
    <w:rsid w:val="00AC0A5A"/>
    <w:rsid w:val="00AC0EEF"/>
    <w:rsid w:val="00AC1527"/>
    <w:rsid w:val="00AC1997"/>
    <w:rsid w:val="00AC1FDF"/>
    <w:rsid w:val="00AC21D6"/>
    <w:rsid w:val="00AC22A2"/>
    <w:rsid w:val="00AC29C7"/>
    <w:rsid w:val="00AC2BF8"/>
    <w:rsid w:val="00AC2FEA"/>
    <w:rsid w:val="00AC32B0"/>
    <w:rsid w:val="00AC3B14"/>
    <w:rsid w:val="00AC429B"/>
    <w:rsid w:val="00AC44B4"/>
    <w:rsid w:val="00AC4D87"/>
    <w:rsid w:val="00AC595C"/>
    <w:rsid w:val="00AC5D84"/>
    <w:rsid w:val="00AC6626"/>
    <w:rsid w:val="00AC6A60"/>
    <w:rsid w:val="00AC7236"/>
    <w:rsid w:val="00AC76BE"/>
    <w:rsid w:val="00AC7D6B"/>
    <w:rsid w:val="00AD04CB"/>
    <w:rsid w:val="00AD06D0"/>
    <w:rsid w:val="00AD08F7"/>
    <w:rsid w:val="00AD09C4"/>
    <w:rsid w:val="00AD0C45"/>
    <w:rsid w:val="00AD0DBC"/>
    <w:rsid w:val="00AD0DCA"/>
    <w:rsid w:val="00AD12E1"/>
    <w:rsid w:val="00AD1DBF"/>
    <w:rsid w:val="00AD1F9D"/>
    <w:rsid w:val="00AD2446"/>
    <w:rsid w:val="00AD2970"/>
    <w:rsid w:val="00AD2D4C"/>
    <w:rsid w:val="00AD3157"/>
    <w:rsid w:val="00AD342A"/>
    <w:rsid w:val="00AD34C3"/>
    <w:rsid w:val="00AD37B3"/>
    <w:rsid w:val="00AD3BD0"/>
    <w:rsid w:val="00AD4782"/>
    <w:rsid w:val="00AD5372"/>
    <w:rsid w:val="00AD54A0"/>
    <w:rsid w:val="00AD56DC"/>
    <w:rsid w:val="00AD5987"/>
    <w:rsid w:val="00AD5BB9"/>
    <w:rsid w:val="00AD5EA7"/>
    <w:rsid w:val="00AD62BD"/>
    <w:rsid w:val="00AD6467"/>
    <w:rsid w:val="00AD65B2"/>
    <w:rsid w:val="00AD67B2"/>
    <w:rsid w:val="00AD68E9"/>
    <w:rsid w:val="00AD7003"/>
    <w:rsid w:val="00AD73A8"/>
    <w:rsid w:val="00AD7516"/>
    <w:rsid w:val="00AD77D4"/>
    <w:rsid w:val="00AE003F"/>
    <w:rsid w:val="00AE01A0"/>
    <w:rsid w:val="00AE04D1"/>
    <w:rsid w:val="00AE0DF1"/>
    <w:rsid w:val="00AE110D"/>
    <w:rsid w:val="00AE1353"/>
    <w:rsid w:val="00AE1D26"/>
    <w:rsid w:val="00AE2094"/>
    <w:rsid w:val="00AE23A9"/>
    <w:rsid w:val="00AE2589"/>
    <w:rsid w:val="00AE367B"/>
    <w:rsid w:val="00AE3D21"/>
    <w:rsid w:val="00AE40E3"/>
    <w:rsid w:val="00AE4417"/>
    <w:rsid w:val="00AE4A86"/>
    <w:rsid w:val="00AE4AF7"/>
    <w:rsid w:val="00AE4FC0"/>
    <w:rsid w:val="00AE5723"/>
    <w:rsid w:val="00AE5E44"/>
    <w:rsid w:val="00AE5F42"/>
    <w:rsid w:val="00AE6AB7"/>
    <w:rsid w:val="00AE6F3C"/>
    <w:rsid w:val="00AE7231"/>
    <w:rsid w:val="00AE7293"/>
    <w:rsid w:val="00AE737B"/>
    <w:rsid w:val="00AE77DA"/>
    <w:rsid w:val="00AE788F"/>
    <w:rsid w:val="00AE7A7D"/>
    <w:rsid w:val="00AF0780"/>
    <w:rsid w:val="00AF0A45"/>
    <w:rsid w:val="00AF0CB8"/>
    <w:rsid w:val="00AF1232"/>
    <w:rsid w:val="00AF14E6"/>
    <w:rsid w:val="00AF16B3"/>
    <w:rsid w:val="00AF1895"/>
    <w:rsid w:val="00AF18E5"/>
    <w:rsid w:val="00AF21FB"/>
    <w:rsid w:val="00AF257F"/>
    <w:rsid w:val="00AF26E0"/>
    <w:rsid w:val="00AF2828"/>
    <w:rsid w:val="00AF285F"/>
    <w:rsid w:val="00AF2E50"/>
    <w:rsid w:val="00AF330B"/>
    <w:rsid w:val="00AF4119"/>
    <w:rsid w:val="00AF419C"/>
    <w:rsid w:val="00AF4A39"/>
    <w:rsid w:val="00AF553F"/>
    <w:rsid w:val="00AF5864"/>
    <w:rsid w:val="00AF5C63"/>
    <w:rsid w:val="00AF5FF4"/>
    <w:rsid w:val="00AF6595"/>
    <w:rsid w:val="00AF65CB"/>
    <w:rsid w:val="00AF6621"/>
    <w:rsid w:val="00AF6B26"/>
    <w:rsid w:val="00AF6E00"/>
    <w:rsid w:val="00AF6FB2"/>
    <w:rsid w:val="00AF72A7"/>
    <w:rsid w:val="00AF74E9"/>
    <w:rsid w:val="00AF75F6"/>
    <w:rsid w:val="00AF7675"/>
    <w:rsid w:val="00AF7AC2"/>
    <w:rsid w:val="00AF7F99"/>
    <w:rsid w:val="00B005DE"/>
    <w:rsid w:val="00B00E92"/>
    <w:rsid w:val="00B01128"/>
    <w:rsid w:val="00B01223"/>
    <w:rsid w:val="00B01604"/>
    <w:rsid w:val="00B017FF"/>
    <w:rsid w:val="00B02058"/>
    <w:rsid w:val="00B022D1"/>
    <w:rsid w:val="00B0271B"/>
    <w:rsid w:val="00B02A72"/>
    <w:rsid w:val="00B02AFB"/>
    <w:rsid w:val="00B02F52"/>
    <w:rsid w:val="00B03091"/>
    <w:rsid w:val="00B03331"/>
    <w:rsid w:val="00B03342"/>
    <w:rsid w:val="00B0336E"/>
    <w:rsid w:val="00B0351D"/>
    <w:rsid w:val="00B0383A"/>
    <w:rsid w:val="00B03936"/>
    <w:rsid w:val="00B03F8E"/>
    <w:rsid w:val="00B0435C"/>
    <w:rsid w:val="00B04679"/>
    <w:rsid w:val="00B046FB"/>
    <w:rsid w:val="00B0481B"/>
    <w:rsid w:val="00B0482A"/>
    <w:rsid w:val="00B04FEB"/>
    <w:rsid w:val="00B05126"/>
    <w:rsid w:val="00B052EF"/>
    <w:rsid w:val="00B052F2"/>
    <w:rsid w:val="00B0572D"/>
    <w:rsid w:val="00B05752"/>
    <w:rsid w:val="00B05D67"/>
    <w:rsid w:val="00B0607E"/>
    <w:rsid w:val="00B06397"/>
    <w:rsid w:val="00B0670A"/>
    <w:rsid w:val="00B0675A"/>
    <w:rsid w:val="00B069C9"/>
    <w:rsid w:val="00B072FD"/>
    <w:rsid w:val="00B073C7"/>
    <w:rsid w:val="00B073F3"/>
    <w:rsid w:val="00B0757A"/>
    <w:rsid w:val="00B10009"/>
    <w:rsid w:val="00B10F95"/>
    <w:rsid w:val="00B1110C"/>
    <w:rsid w:val="00B11E76"/>
    <w:rsid w:val="00B121FF"/>
    <w:rsid w:val="00B122C3"/>
    <w:rsid w:val="00B12E97"/>
    <w:rsid w:val="00B13A28"/>
    <w:rsid w:val="00B13B7B"/>
    <w:rsid w:val="00B13C98"/>
    <w:rsid w:val="00B13DBD"/>
    <w:rsid w:val="00B13E62"/>
    <w:rsid w:val="00B14551"/>
    <w:rsid w:val="00B148B8"/>
    <w:rsid w:val="00B15261"/>
    <w:rsid w:val="00B15B85"/>
    <w:rsid w:val="00B15BB1"/>
    <w:rsid w:val="00B1611C"/>
    <w:rsid w:val="00B1613C"/>
    <w:rsid w:val="00B162FA"/>
    <w:rsid w:val="00B1662E"/>
    <w:rsid w:val="00B16F12"/>
    <w:rsid w:val="00B1717A"/>
    <w:rsid w:val="00B1792F"/>
    <w:rsid w:val="00B17A80"/>
    <w:rsid w:val="00B17E4B"/>
    <w:rsid w:val="00B20A96"/>
    <w:rsid w:val="00B20F7C"/>
    <w:rsid w:val="00B2109C"/>
    <w:rsid w:val="00B2132F"/>
    <w:rsid w:val="00B219D0"/>
    <w:rsid w:val="00B21F08"/>
    <w:rsid w:val="00B2206B"/>
    <w:rsid w:val="00B22998"/>
    <w:rsid w:val="00B23213"/>
    <w:rsid w:val="00B2324E"/>
    <w:rsid w:val="00B2363B"/>
    <w:rsid w:val="00B236FA"/>
    <w:rsid w:val="00B239A4"/>
    <w:rsid w:val="00B239E3"/>
    <w:rsid w:val="00B23A4D"/>
    <w:rsid w:val="00B23A89"/>
    <w:rsid w:val="00B24164"/>
    <w:rsid w:val="00B24F40"/>
    <w:rsid w:val="00B25321"/>
    <w:rsid w:val="00B256C2"/>
    <w:rsid w:val="00B25975"/>
    <w:rsid w:val="00B25AF7"/>
    <w:rsid w:val="00B2677A"/>
    <w:rsid w:val="00B26799"/>
    <w:rsid w:val="00B26865"/>
    <w:rsid w:val="00B26D4C"/>
    <w:rsid w:val="00B26F3D"/>
    <w:rsid w:val="00B27377"/>
    <w:rsid w:val="00B2749C"/>
    <w:rsid w:val="00B27C3B"/>
    <w:rsid w:val="00B3006D"/>
    <w:rsid w:val="00B305A7"/>
    <w:rsid w:val="00B30C62"/>
    <w:rsid w:val="00B30DCC"/>
    <w:rsid w:val="00B31478"/>
    <w:rsid w:val="00B31EE3"/>
    <w:rsid w:val="00B3206A"/>
    <w:rsid w:val="00B33185"/>
    <w:rsid w:val="00B331B8"/>
    <w:rsid w:val="00B332D2"/>
    <w:rsid w:val="00B3376C"/>
    <w:rsid w:val="00B33BB9"/>
    <w:rsid w:val="00B33C1A"/>
    <w:rsid w:val="00B3462D"/>
    <w:rsid w:val="00B34A23"/>
    <w:rsid w:val="00B34AA7"/>
    <w:rsid w:val="00B34B0A"/>
    <w:rsid w:val="00B34EF3"/>
    <w:rsid w:val="00B35155"/>
    <w:rsid w:val="00B35376"/>
    <w:rsid w:val="00B35658"/>
    <w:rsid w:val="00B356B5"/>
    <w:rsid w:val="00B3601B"/>
    <w:rsid w:val="00B360AD"/>
    <w:rsid w:val="00B3630B"/>
    <w:rsid w:val="00B363F1"/>
    <w:rsid w:val="00B36492"/>
    <w:rsid w:val="00B36833"/>
    <w:rsid w:val="00B36C99"/>
    <w:rsid w:val="00B3744F"/>
    <w:rsid w:val="00B376B9"/>
    <w:rsid w:val="00B37B69"/>
    <w:rsid w:val="00B37BC8"/>
    <w:rsid w:val="00B37E03"/>
    <w:rsid w:val="00B37ECF"/>
    <w:rsid w:val="00B4026B"/>
    <w:rsid w:val="00B40581"/>
    <w:rsid w:val="00B405A1"/>
    <w:rsid w:val="00B40DC6"/>
    <w:rsid w:val="00B411D3"/>
    <w:rsid w:val="00B41343"/>
    <w:rsid w:val="00B41629"/>
    <w:rsid w:val="00B41695"/>
    <w:rsid w:val="00B41746"/>
    <w:rsid w:val="00B41F9C"/>
    <w:rsid w:val="00B420EA"/>
    <w:rsid w:val="00B421C8"/>
    <w:rsid w:val="00B43105"/>
    <w:rsid w:val="00B434ED"/>
    <w:rsid w:val="00B43631"/>
    <w:rsid w:val="00B436BB"/>
    <w:rsid w:val="00B438D8"/>
    <w:rsid w:val="00B43A35"/>
    <w:rsid w:val="00B43FBE"/>
    <w:rsid w:val="00B442BB"/>
    <w:rsid w:val="00B44384"/>
    <w:rsid w:val="00B44C7F"/>
    <w:rsid w:val="00B459EA"/>
    <w:rsid w:val="00B46923"/>
    <w:rsid w:val="00B46F2E"/>
    <w:rsid w:val="00B470F7"/>
    <w:rsid w:val="00B47673"/>
    <w:rsid w:val="00B47AE2"/>
    <w:rsid w:val="00B47C97"/>
    <w:rsid w:val="00B47D42"/>
    <w:rsid w:val="00B47F32"/>
    <w:rsid w:val="00B50214"/>
    <w:rsid w:val="00B505B1"/>
    <w:rsid w:val="00B508FE"/>
    <w:rsid w:val="00B510B1"/>
    <w:rsid w:val="00B511C5"/>
    <w:rsid w:val="00B513F1"/>
    <w:rsid w:val="00B51883"/>
    <w:rsid w:val="00B51C8E"/>
    <w:rsid w:val="00B52525"/>
    <w:rsid w:val="00B52660"/>
    <w:rsid w:val="00B52E78"/>
    <w:rsid w:val="00B52E9F"/>
    <w:rsid w:val="00B52EC8"/>
    <w:rsid w:val="00B531D9"/>
    <w:rsid w:val="00B53F9F"/>
    <w:rsid w:val="00B5426B"/>
    <w:rsid w:val="00B544CF"/>
    <w:rsid w:val="00B5484D"/>
    <w:rsid w:val="00B548CA"/>
    <w:rsid w:val="00B55285"/>
    <w:rsid w:val="00B558B2"/>
    <w:rsid w:val="00B559C4"/>
    <w:rsid w:val="00B55AB5"/>
    <w:rsid w:val="00B55BD8"/>
    <w:rsid w:val="00B55ED2"/>
    <w:rsid w:val="00B56302"/>
    <w:rsid w:val="00B5665B"/>
    <w:rsid w:val="00B56C7A"/>
    <w:rsid w:val="00B578B7"/>
    <w:rsid w:val="00B57918"/>
    <w:rsid w:val="00B57A0B"/>
    <w:rsid w:val="00B57C42"/>
    <w:rsid w:val="00B57C65"/>
    <w:rsid w:val="00B57F00"/>
    <w:rsid w:val="00B601C1"/>
    <w:rsid w:val="00B61438"/>
    <w:rsid w:val="00B61596"/>
    <w:rsid w:val="00B61CF3"/>
    <w:rsid w:val="00B62193"/>
    <w:rsid w:val="00B62359"/>
    <w:rsid w:val="00B62858"/>
    <w:rsid w:val="00B628D6"/>
    <w:rsid w:val="00B62C44"/>
    <w:rsid w:val="00B6317A"/>
    <w:rsid w:val="00B6393F"/>
    <w:rsid w:val="00B63AEA"/>
    <w:rsid w:val="00B63DFE"/>
    <w:rsid w:val="00B6452C"/>
    <w:rsid w:val="00B6497D"/>
    <w:rsid w:val="00B64A1D"/>
    <w:rsid w:val="00B64DEF"/>
    <w:rsid w:val="00B64E4E"/>
    <w:rsid w:val="00B65127"/>
    <w:rsid w:val="00B65800"/>
    <w:rsid w:val="00B658DD"/>
    <w:rsid w:val="00B66078"/>
    <w:rsid w:val="00B66427"/>
    <w:rsid w:val="00B66A05"/>
    <w:rsid w:val="00B66F74"/>
    <w:rsid w:val="00B67B1B"/>
    <w:rsid w:val="00B67DE1"/>
    <w:rsid w:val="00B67E23"/>
    <w:rsid w:val="00B703A7"/>
    <w:rsid w:val="00B70727"/>
    <w:rsid w:val="00B70D1D"/>
    <w:rsid w:val="00B7103E"/>
    <w:rsid w:val="00B71673"/>
    <w:rsid w:val="00B729D8"/>
    <w:rsid w:val="00B72D0A"/>
    <w:rsid w:val="00B73605"/>
    <w:rsid w:val="00B73B66"/>
    <w:rsid w:val="00B73BD7"/>
    <w:rsid w:val="00B73C72"/>
    <w:rsid w:val="00B73DCE"/>
    <w:rsid w:val="00B7426E"/>
    <w:rsid w:val="00B74351"/>
    <w:rsid w:val="00B747B7"/>
    <w:rsid w:val="00B749A5"/>
    <w:rsid w:val="00B75734"/>
    <w:rsid w:val="00B75928"/>
    <w:rsid w:val="00B7594D"/>
    <w:rsid w:val="00B75C3B"/>
    <w:rsid w:val="00B75EE9"/>
    <w:rsid w:val="00B76099"/>
    <w:rsid w:val="00B7619D"/>
    <w:rsid w:val="00B76224"/>
    <w:rsid w:val="00B76499"/>
    <w:rsid w:val="00B764C8"/>
    <w:rsid w:val="00B7677B"/>
    <w:rsid w:val="00B76D0C"/>
    <w:rsid w:val="00B77E92"/>
    <w:rsid w:val="00B80094"/>
    <w:rsid w:val="00B8087F"/>
    <w:rsid w:val="00B80967"/>
    <w:rsid w:val="00B81489"/>
    <w:rsid w:val="00B814A6"/>
    <w:rsid w:val="00B81594"/>
    <w:rsid w:val="00B81B4F"/>
    <w:rsid w:val="00B81C04"/>
    <w:rsid w:val="00B81E36"/>
    <w:rsid w:val="00B81F43"/>
    <w:rsid w:val="00B824BE"/>
    <w:rsid w:val="00B829D1"/>
    <w:rsid w:val="00B82D89"/>
    <w:rsid w:val="00B82EEC"/>
    <w:rsid w:val="00B8324D"/>
    <w:rsid w:val="00B8357A"/>
    <w:rsid w:val="00B836DA"/>
    <w:rsid w:val="00B83905"/>
    <w:rsid w:val="00B83E69"/>
    <w:rsid w:val="00B84246"/>
    <w:rsid w:val="00B84275"/>
    <w:rsid w:val="00B8430A"/>
    <w:rsid w:val="00B843BE"/>
    <w:rsid w:val="00B844F1"/>
    <w:rsid w:val="00B84DBF"/>
    <w:rsid w:val="00B84E2B"/>
    <w:rsid w:val="00B8573F"/>
    <w:rsid w:val="00B85FAF"/>
    <w:rsid w:val="00B864E3"/>
    <w:rsid w:val="00B86542"/>
    <w:rsid w:val="00B86545"/>
    <w:rsid w:val="00B86DB3"/>
    <w:rsid w:val="00B86FCC"/>
    <w:rsid w:val="00B87029"/>
    <w:rsid w:val="00B87934"/>
    <w:rsid w:val="00B87938"/>
    <w:rsid w:val="00B87FAA"/>
    <w:rsid w:val="00B90408"/>
    <w:rsid w:val="00B90768"/>
    <w:rsid w:val="00B90996"/>
    <w:rsid w:val="00B90A10"/>
    <w:rsid w:val="00B910F9"/>
    <w:rsid w:val="00B916F4"/>
    <w:rsid w:val="00B918BA"/>
    <w:rsid w:val="00B91A49"/>
    <w:rsid w:val="00B91AE5"/>
    <w:rsid w:val="00B9214A"/>
    <w:rsid w:val="00B93178"/>
    <w:rsid w:val="00B93490"/>
    <w:rsid w:val="00B93F63"/>
    <w:rsid w:val="00B94177"/>
    <w:rsid w:val="00B94999"/>
    <w:rsid w:val="00B94D69"/>
    <w:rsid w:val="00B94F68"/>
    <w:rsid w:val="00B94FC9"/>
    <w:rsid w:val="00B95142"/>
    <w:rsid w:val="00B953ED"/>
    <w:rsid w:val="00B95B01"/>
    <w:rsid w:val="00B96660"/>
    <w:rsid w:val="00B967D1"/>
    <w:rsid w:val="00B96914"/>
    <w:rsid w:val="00B9711B"/>
    <w:rsid w:val="00B971CA"/>
    <w:rsid w:val="00B972DD"/>
    <w:rsid w:val="00B97521"/>
    <w:rsid w:val="00B976D1"/>
    <w:rsid w:val="00B977AC"/>
    <w:rsid w:val="00B97C41"/>
    <w:rsid w:val="00B97E2B"/>
    <w:rsid w:val="00BA0668"/>
    <w:rsid w:val="00BA09DA"/>
    <w:rsid w:val="00BA0BCA"/>
    <w:rsid w:val="00BA0BF6"/>
    <w:rsid w:val="00BA142F"/>
    <w:rsid w:val="00BA14A5"/>
    <w:rsid w:val="00BA14EC"/>
    <w:rsid w:val="00BA1691"/>
    <w:rsid w:val="00BA198C"/>
    <w:rsid w:val="00BA2616"/>
    <w:rsid w:val="00BA265D"/>
    <w:rsid w:val="00BA29F9"/>
    <w:rsid w:val="00BA2CF3"/>
    <w:rsid w:val="00BA2FC5"/>
    <w:rsid w:val="00BA3F8A"/>
    <w:rsid w:val="00BA5261"/>
    <w:rsid w:val="00BA5573"/>
    <w:rsid w:val="00BA6367"/>
    <w:rsid w:val="00BA64C6"/>
    <w:rsid w:val="00BA6641"/>
    <w:rsid w:val="00BA6C85"/>
    <w:rsid w:val="00BA7085"/>
    <w:rsid w:val="00BA71C4"/>
    <w:rsid w:val="00BA7F71"/>
    <w:rsid w:val="00BA7FE1"/>
    <w:rsid w:val="00BB00DB"/>
    <w:rsid w:val="00BB036B"/>
    <w:rsid w:val="00BB054F"/>
    <w:rsid w:val="00BB06A6"/>
    <w:rsid w:val="00BB0C5F"/>
    <w:rsid w:val="00BB12AC"/>
    <w:rsid w:val="00BB1404"/>
    <w:rsid w:val="00BB16EE"/>
    <w:rsid w:val="00BB16F0"/>
    <w:rsid w:val="00BB170C"/>
    <w:rsid w:val="00BB1794"/>
    <w:rsid w:val="00BB1AE1"/>
    <w:rsid w:val="00BB2635"/>
    <w:rsid w:val="00BB270B"/>
    <w:rsid w:val="00BB2C3E"/>
    <w:rsid w:val="00BB3107"/>
    <w:rsid w:val="00BB327A"/>
    <w:rsid w:val="00BB398E"/>
    <w:rsid w:val="00BB3B7A"/>
    <w:rsid w:val="00BB417D"/>
    <w:rsid w:val="00BB42FF"/>
    <w:rsid w:val="00BB474D"/>
    <w:rsid w:val="00BB4787"/>
    <w:rsid w:val="00BB4AC1"/>
    <w:rsid w:val="00BB4C52"/>
    <w:rsid w:val="00BB558D"/>
    <w:rsid w:val="00BB55C5"/>
    <w:rsid w:val="00BB5875"/>
    <w:rsid w:val="00BB599F"/>
    <w:rsid w:val="00BB6186"/>
    <w:rsid w:val="00BB63F0"/>
    <w:rsid w:val="00BB67B1"/>
    <w:rsid w:val="00BB6966"/>
    <w:rsid w:val="00BB7008"/>
    <w:rsid w:val="00BB78CF"/>
    <w:rsid w:val="00BB7B2B"/>
    <w:rsid w:val="00BB7FE3"/>
    <w:rsid w:val="00BC013C"/>
    <w:rsid w:val="00BC073A"/>
    <w:rsid w:val="00BC0778"/>
    <w:rsid w:val="00BC0890"/>
    <w:rsid w:val="00BC0D32"/>
    <w:rsid w:val="00BC104E"/>
    <w:rsid w:val="00BC10E4"/>
    <w:rsid w:val="00BC11CF"/>
    <w:rsid w:val="00BC12BB"/>
    <w:rsid w:val="00BC1321"/>
    <w:rsid w:val="00BC17E8"/>
    <w:rsid w:val="00BC21A7"/>
    <w:rsid w:val="00BC2245"/>
    <w:rsid w:val="00BC2AED"/>
    <w:rsid w:val="00BC2D58"/>
    <w:rsid w:val="00BC2F48"/>
    <w:rsid w:val="00BC312C"/>
    <w:rsid w:val="00BC32F3"/>
    <w:rsid w:val="00BC358E"/>
    <w:rsid w:val="00BC378E"/>
    <w:rsid w:val="00BC38CB"/>
    <w:rsid w:val="00BC3B79"/>
    <w:rsid w:val="00BC411F"/>
    <w:rsid w:val="00BC4521"/>
    <w:rsid w:val="00BC4AE5"/>
    <w:rsid w:val="00BC4C2F"/>
    <w:rsid w:val="00BC4D08"/>
    <w:rsid w:val="00BC5283"/>
    <w:rsid w:val="00BC532C"/>
    <w:rsid w:val="00BC5497"/>
    <w:rsid w:val="00BC5C17"/>
    <w:rsid w:val="00BC5DE1"/>
    <w:rsid w:val="00BC617C"/>
    <w:rsid w:val="00BC61AF"/>
    <w:rsid w:val="00BC63B4"/>
    <w:rsid w:val="00BC707F"/>
    <w:rsid w:val="00BC7400"/>
    <w:rsid w:val="00BC741B"/>
    <w:rsid w:val="00BC757B"/>
    <w:rsid w:val="00BD0111"/>
    <w:rsid w:val="00BD038E"/>
    <w:rsid w:val="00BD1085"/>
    <w:rsid w:val="00BD1211"/>
    <w:rsid w:val="00BD1C58"/>
    <w:rsid w:val="00BD1C8A"/>
    <w:rsid w:val="00BD2935"/>
    <w:rsid w:val="00BD3465"/>
    <w:rsid w:val="00BD3680"/>
    <w:rsid w:val="00BD39D9"/>
    <w:rsid w:val="00BD3FF5"/>
    <w:rsid w:val="00BD408A"/>
    <w:rsid w:val="00BD4A19"/>
    <w:rsid w:val="00BD4E8C"/>
    <w:rsid w:val="00BD52BF"/>
    <w:rsid w:val="00BD577B"/>
    <w:rsid w:val="00BD5E0E"/>
    <w:rsid w:val="00BD64D8"/>
    <w:rsid w:val="00BD7C97"/>
    <w:rsid w:val="00BE02DC"/>
    <w:rsid w:val="00BE075F"/>
    <w:rsid w:val="00BE096B"/>
    <w:rsid w:val="00BE10BA"/>
    <w:rsid w:val="00BE19FC"/>
    <w:rsid w:val="00BE2530"/>
    <w:rsid w:val="00BE2B42"/>
    <w:rsid w:val="00BE2F8C"/>
    <w:rsid w:val="00BE39E3"/>
    <w:rsid w:val="00BE43B2"/>
    <w:rsid w:val="00BE45AC"/>
    <w:rsid w:val="00BE4CE3"/>
    <w:rsid w:val="00BE56E9"/>
    <w:rsid w:val="00BE588A"/>
    <w:rsid w:val="00BE5D68"/>
    <w:rsid w:val="00BE6514"/>
    <w:rsid w:val="00BE6DFF"/>
    <w:rsid w:val="00BE773F"/>
    <w:rsid w:val="00BF0872"/>
    <w:rsid w:val="00BF0A82"/>
    <w:rsid w:val="00BF1014"/>
    <w:rsid w:val="00BF1132"/>
    <w:rsid w:val="00BF1517"/>
    <w:rsid w:val="00BF15DB"/>
    <w:rsid w:val="00BF188C"/>
    <w:rsid w:val="00BF1D8C"/>
    <w:rsid w:val="00BF210E"/>
    <w:rsid w:val="00BF214C"/>
    <w:rsid w:val="00BF23B0"/>
    <w:rsid w:val="00BF27B7"/>
    <w:rsid w:val="00BF2ED9"/>
    <w:rsid w:val="00BF30C1"/>
    <w:rsid w:val="00BF3107"/>
    <w:rsid w:val="00BF3728"/>
    <w:rsid w:val="00BF38A9"/>
    <w:rsid w:val="00BF3F75"/>
    <w:rsid w:val="00BF414B"/>
    <w:rsid w:val="00BF442B"/>
    <w:rsid w:val="00BF45DC"/>
    <w:rsid w:val="00BF479F"/>
    <w:rsid w:val="00BF47AC"/>
    <w:rsid w:val="00BF4F3E"/>
    <w:rsid w:val="00BF4F93"/>
    <w:rsid w:val="00BF511F"/>
    <w:rsid w:val="00BF5284"/>
    <w:rsid w:val="00BF55BD"/>
    <w:rsid w:val="00BF5FF6"/>
    <w:rsid w:val="00BF6171"/>
    <w:rsid w:val="00BF62C2"/>
    <w:rsid w:val="00BF6521"/>
    <w:rsid w:val="00BF6784"/>
    <w:rsid w:val="00BF6E6A"/>
    <w:rsid w:val="00BF6EB2"/>
    <w:rsid w:val="00BF748A"/>
    <w:rsid w:val="00BF7616"/>
    <w:rsid w:val="00BF771A"/>
    <w:rsid w:val="00BF7A7B"/>
    <w:rsid w:val="00BF7A9B"/>
    <w:rsid w:val="00BF7DC8"/>
    <w:rsid w:val="00C00971"/>
    <w:rsid w:val="00C00996"/>
    <w:rsid w:val="00C00E66"/>
    <w:rsid w:val="00C0107F"/>
    <w:rsid w:val="00C0125D"/>
    <w:rsid w:val="00C016F4"/>
    <w:rsid w:val="00C01A1D"/>
    <w:rsid w:val="00C01BB7"/>
    <w:rsid w:val="00C01BEF"/>
    <w:rsid w:val="00C02D41"/>
    <w:rsid w:val="00C02E22"/>
    <w:rsid w:val="00C0317F"/>
    <w:rsid w:val="00C03D8F"/>
    <w:rsid w:val="00C04295"/>
    <w:rsid w:val="00C04632"/>
    <w:rsid w:val="00C04709"/>
    <w:rsid w:val="00C04D42"/>
    <w:rsid w:val="00C04EBF"/>
    <w:rsid w:val="00C0503C"/>
    <w:rsid w:val="00C050E5"/>
    <w:rsid w:val="00C0573D"/>
    <w:rsid w:val="00C05765"/>
    <w:rsid w:val="00C05C95"/>
    <w:rsid w:val="00C06002"/>
    <w:rsid w:val="00C0617F"/>
    <w:rsid w:val="00C06775"/>
    <w:rsid w:val="00C06B6C"/>
    <w:rsid w:val="00C06BCC"/>
    <w:rsid w:val="00C06D0E"/>
    <w:rsid w:val="00C06D12"/>
    <w:rsid w:val="00C06EA5"/>
    <w:rsid w:val="00C06FE2"/>
    <w:rsid w:val="00C074BC"/>
    <w:rsid w:val="00C0781D"/>
    <w:rsid w:val="00C07AC1"/>
    <w:rsid w:val="00C10997"/>
    <w:rsid w:val="00C10CF4"/>
    <w:rsid w:val="00C10EA1"/>
    <w:rsid w:val="00C111FF"/>
    <w:rsid w:val="00C119F4"/>
    <w:rsid w:val="00C11B63"/>
    <w:rsid w:val="00C11BDB"/>
    <w:rsid w:val="00C12641"/>
    <w:rsid w:val="00C1288B"/>
    <w:rsid w:val="00C12C7C"/>
    <w:rsid w:val="00C132F6"/>
    <w:rsid w:val="00C1330B"/>
    <w:rsid w:val="00C135C8"/>
    <w:rsid w:val="00C135F6"/>
    <w:rsid w:val="00C1397B"/>
    <w:rsid w:val="00C13AB8"/>
    <w:rsid w:val="00C13F32"/>
    <w:rsid w:val="00C13F51"/>
    <w:rsid w:val="00C144EE"/>
    <w:rsid w:val="00C14E98"/>
    <w:rsid w:val="00C1522E"/>
    <w:rsid w:val="00C154E5"/>
    <w:rsid w:val="00C156E8"/>
    <w:rsid w:val="00C15A44"/>
    <w:rsid w:val="00C15D3F"/>
    <w:rsid w:val="00C15D8B"/>
    <w:rsid w:val="00C16105"/>
    <w:rsid w:val="00C169FF"/>
    <w:rsid w:val="00C17220"/>
    <w:rsid w:val="00C17954"/>
    <w:rsid w:val="00C17D40"/>
    <w:rsid w:val="00C17F43"/>
    <w:rsid w:val="00C204C7"/>
    <w:rsid w:val="00C206AD"/>
    <w:rsid w:val="00C20A66"/>
    <w:rsid w:val="00C20EC6"/>
    <w:rsid w:val="00C210F4"/>
    <w:rsid w:val="00C2125D"/>
    <w:rsid w:val="00C2174D"/>
    <w:rsid w:val="00C21A71"/>
    <w:rsid w:val="00C2209C"/>
    <w:rsid w:val="00C2258C"/>
    <w:rsid w:val="00C2322B"/>
    <w:rsid w:val="00C238DE"/>
    <w:rsid w:val="00C23D29"/>
    <w:rsid w:val="00C23D48"/>
    <w:rsid w:val="00C244D7"/>
    <w:rsid w:val="00C245F6"/>
    <w:rsid w:val="00C24802"/>
    <w:rsid w:val="00C24CB7"/>
    <w:rsid w:val="00C24F86"/>
    <w:rsid w:val="00C253EB"/>
    <w:rsid w:val="00C26C5D"/>
    <w:rsid w:val="00C26D0E"/>
    <w:rsid w:val="00C2707F"/>
    <w:rsid w:val="00C274BC"/>
    <w:rsid w:val="00C2765F"/>
    <w:rsid w:val="00C2786F"/>
    <w:rsid w:val="00C27E03"/>
    <w:rsid w:val="00C301A7"/>
    <w:rsid w:val="00C305E7"/>
    <w:rsid w:val="00C30FAE"/>
    <w:rsid w:val="00C31249"/>
    <w:rsid w:val="00C3130A"/>
    <w:rsid w:val="00C3130B"/>
    <w:rsid w:val="00C31B65"/>
    <w:rsid w:val="00C31B6D"/>
    <w:rsid w:val="00C31B9B"/>
    <w:rsid w:val="00C31E40"/>
    <w:rsid w:val="00C320CA"/>
    <w:rsid w:val="00C32313"/>
    <w:rsid w:val="00C326C4"/>
    <w:rsid w:val="00C327E9"/>
    <w:rsid w:val="00C32B14"/>
    <w:rsid w:val="00C333C6"/>
    <w:rsid w:val="00C333DB"/>
    <w:rsid w:val="00C33646"/>
    <w:rsid w:val="00C33683"/>
    <w:rsid w:val="00C33A39"/>
    <w:rsid w:val="00C33AA5"/>
    <w:rsid w:val="00C3425A"/>
    <w:rsid w:val="00C34508"/>
    <w:rsid w:val="00C345BB"/>
    <w:rsid w:val="00C35684"/>
    <w:rsid w:val="00C36059"/>
    <w:rsid w:val="00C36102"/>
    <w:rsid w:val="00C364C9"/>
    <w:rsid w:val="00C36596"/>
    <w:rsid w:val="00C36710"/>
    <w:rsid w:val="00C36A1E"/>
    <w:rsid w:val="00C36C95"/>
    <w:rsid w:val="00C36F71"/>
    <w:rsid w:val="00C37176"/>
    <w:rsid w:val="00C375C1"/>
    <w:rsid w:val="00C3796B"/>
    <w:rsid w:val="00C37AC6"/>
    <w:rsid w:val="00C37DFD"/>
    <w:rsid w:val="00C37E2C"/>
    <w:rsid w:val="00C40022"/>
    <w:rsid w:val="00C400BB"/>
    <w:rsid w:val="00C401F1"/>
    <w:rsid w:val="00C40574"/>
    <w:rsid w:val="00C40656"/>
    <w:rsid w:val="00C40C6C"/>
    <w:rsid w:val="00C40E34"/>
    <w:rsid w:val="00C411C5"/>
    <w:rsid w:val="00C41445"/>
    <w:rsid w:val="00C41483"/>
    <w:rsid w:val="00C4193D"/>
    <w:rsid w:val="00C41A43"/>
    <w:rsid w:val="00C41A7B"/>
    <w:rsid w:val="00C41BC7"/>
    <w:rsid w:val="00C41D59"/>
    <w:rsid w:val="00C41D93"/>
    <w:rsid w:val="00C41DE8"/>
    <w:rsid w:val="00C42595"/>
    <w:rsid w:val="00C425EA"/>
    <w:rsid w:val="00C427A7"/>
    <w:rsid w:val="00C42BC8"/>
    <w:rsid w:val="00C43698"/>
    <w:rsid w:val="00C43718"/>
    <w:rsid w:val="00C4373C"/>
    <w:rsid w:val="00C43A3F"/>
    <w:rsid w:val="00C43FEC"/>
    <w:rsid w:val="00C442A2"/>
    <w:rsid w:val="00C446EC"/>
    <w:rsid w:val="00C44929"/>
    <w:rsid w:val="00C44F5A"/>
    <w:rsid w:val="00C456E0"/>
    <w:rsid w:val="00C457BA"/>
    <w:rsid w:val="00C457EB"/>
    <w:rsid w:val="00C45B25"/>
    <w:rsid w:val="00C46413"/>
    <w:rsid w:val="00C46760"/>
    <w:rsid w:val="00C474BC"/>
    <w:rsid w:val="00C47562"/>
    <w:rsid w:val="00C47722"/>
    <w:rsid w:val="00C47C48"/>
    <w:rsid w:val="00C507B4"/>
    <w:rsid w:val="00C50B7E"/>
    <w:rsid w:val="00C50B88"/>
    <w:rsid w:val="00C50D4F"/>
    <w:rsid w:val="00C50FA4"/>
    <w:rsid w:val="00C512A3"/>
    <w:rsid w:val="00C51491"/>
    <w:rsid w:val="00C51EE1"/>
    <w:rsid w:val="00C52082"/>
    <w:rsid w:val="00C52D85"/>
    <w:rsid w:val="00C52DCC"/>
    <w:rsid w:val="00C52EBD"/>
    <w:rsid w:val="00C53B86"/>
    <w:rsid w:val="00C53E31"/>
    <w:rsid w:val="00C53EEA"/>
    <w:rsid w:val="00C54042"/>
    <w:rsid w:val="00C5422F"/>
    <w:rsid w:val="00C54386"/>
    <w:rsid w:val="00C543B2"/>
    <w:rsid w:val="00C5443B"/>
    <w:rsid w:val="00C5444F"/>
    <w:rsid w:val="00C544F6"/>
    <w:rsid w:val="00C54671"/>
    <w:rsid w:val="00C54B54"/>
    <w:rsid w:val="00C54DC0"/>
    <w:rsid w:val="00C54E0A"/>
    <w:rsid w:val="00C54E2E"/>
    <w:rsid w:val="00C54FFA"/>
    <w:rsid w:val="00C55060"/>
    <w:rsid w:val="00C55BA0"/>
    <w:rsid w:val="00C55C4F"/>
    <w:rsid w:val="00C56246"/>
    <w:rsid w:val="00C563E3"/>
    <w:rsid w:val="00C56E65"/>
    <w:rsid w:val="00C56F42"/>
    <w:rsid w:val="00C56FBD"/>
    <w:rsid w:val="00C570D5"/>
    <w:rsid w:val="00C57CD7"/>
    <w:rsid w:val="00C605EC"/>
    <w:rsid w:val="00C60C52"/>
    <w:rsid w:val="00C60D00"/>
    <w:rsid w:val="00C61489"/>
    <w:rsid w:val="00C61796"/>
    <w:rsid w:val="00C61B82"/>
    <w:rsid w:val="00C61D63"/>
    <w:rsid w:val="00C61D64"/>
    <w:rsid w:val="00C62651"/>
    <w:rsid w:val="00C62837"/>
    <w:rsid w:val="00C6294B"/>
    <w:rsid w:val="00C63141"/>
    <w:rsid w:val="00C63553"/>
    <w:rsid w:val="00C63F31"/>
    <w:rsid w:val="00C63F53"/>
    <w:rsid w:val="00C640BD"/>
    <w:rsid w:val="00C64198"/>
    <w:rsid w:val="00C641DE"/>
    <w:rsid w:val="00C644BD"/>
    <w:rsid w:val="00C645FC"/>
    <w:rsid w:val="00C6516B"/>
    <w:rsid w:val="00C65634"/>
    <w:rsid w:val="00C65DEA"/>
    <w:rsid w:val="00C65EA8"/>
    <w:rsid w:val="00C66758"/>
    <w:rsid w:val="00C66F0A"/>
    <w:rsid w:val="00C66F59"/>
    <w:rsid w:val="00C671D6"/>
    <w:rsid w:val="00C675D0"/>
    <w:rsid w:val="00C67C68"/>
    <w:rsid w:val="00C67EA0"/>
    <w:rsid w:val="00C70F8D"/>
    <w:rsid w:val="00C726E9"/>
    <w:rsid w:val="00C739C9"/>
    <w:rsid w:val="00C73E8D"/>
    <w:rsid w:val="00C74214"/>
    <w:rsid w:val="00C74B32"/>
    <w:rsid w:val="00C75D50"/>
    <w:rsid w:val="00C76638"/>
    <w:rsid w:val="00C7757B"/>
    <w:rsid w:val="00C77711"/>
    <w:rsid w:val="00C77837"/>
    <w:rsid w:val="00C77A7E"/>
    <w:rsid w:val="00C77B56"/>
    <w:rsid w:val="00C77EE5"/>
    <w:rsid w:val="00C8016B"/>
    <w:rsid w:val="00C80178"/>
    <w:rsid w:val="00C802A0"/>
    <w:rsid w:val="00C8039F"/>
    <w:rsid w:val="00C81044"/>
    <w:rsid w:val="00C8108A"/>
    <w:rsid w:val="00C81355"/>
    <w:rsid w:val="00C814F5"/>
    <w:rsid w:val="00C82604"/>
    <w:rsid w:val="00C82CD1"/>
    <w:rsid w:val="00C830B5"/>
    <w:rsid w:val="00C83C12"/>
    <w:rsid w:val="00C84151"/>
    <w:rsid w:val="00C8419A"/>
    <w:rsid w:val="00C84F1C"/>
    <w:rsid w:val="00C85221"/>
    <w:rsid w:val="00C8621D"/>
    <w:rsid w:val="00C8659C"/>
    <w:rsid w:val="00C86E49"/>
    <w:rsid w:val="00C87405"/>
    <w:rsid w:val="00C875C1"/>
    <w:rsid w:val="00C87DE6"/>
    <w:rsid w:val="00C87EF5"/>
    <w:rsid w:val="00C90355"/>
    <w:rsid w:val="00C903BF"/>
    <w:rsid w:val="00C904B9"/>
    <w:rsid w:val="00C90517"/>
    <w:rsid w:val="00C905AF"/>
    <w:rsid w:val="00C90C56"/>
    <w:rsid w:val="00C90F49"/>
    <w:rsid w:val="00C91251"/>
    <w:rsid w:val="00C91683"/>
    <w:rsid w:val="00C91F3F"/>
    <w:rsid w:val="00C922BF"/>
    <w:rsid w:val="00C926DB"/>
    <w:rsid w:val="00C92BF9"/>
    <w:rsid w:val="00C92D0D"/>
    <w:rsid w:val="00C93065"/>
    <w:rsid w:val="00C93092"/>
    <w:rsid w:val="00C93327"/>
    <w:rsid w:val="00C933CA"/>
    <w:rsid w:val="00C93479"/>
    <w:rsid w:val="00C937CE"/>
    <w:rsid w:val="00C95B06"/>
    <w:rsid w:val="00C95E11"/>
    <w:rsid w:val="00C96000"/>
    <w:rsid w:val="00C967C0"/>
    <w:rsid w:val="00C96960"/>
    <w:rsid w:val="00C96CCB"/>
    <w:rsid w:val="00C96F94"/>
    <w:rsid w:val="00C96FAE"/>
    <w:rsid w:val="00C975D2"/>
    <w:rsid w:val="00C9761E"/>
    <w:rsid w:val="00C9767C"/>
    <w:rsid w:val="00C9774D"/>
    <w:rsid w:val="00C97AD2"/>
    <w:rsid w:val="00C97DE3"/>
    <w:rsid w:val="00C97EFC"/>
    <w:rsid w:val="00CA0956"/>
    <w:rsid w:val="00CA124A"/>
    <w:rsid w:val="00CA13D2"/>
    <w:rsid w:val="00CA14E4"/>
    <w:rsid w:val="00CA1914"/>
    <w:rsid w:val="00CA1EF7"/>
    <w:rsid w:val="00CA25B2"/>
    <w:rsid w:val="00CA29B4"/>
    <w:rsid w:val="00CA2AE0"/>
    <w:rsid w:val="00CA2DD3"/>
    <w:rsid w:val="00CA34D2"/>
    <w:rsid w:val="00CA45B3"/>
    <w:rsid w:val="00CA4A19"/>
    <w:rsid w:val="00CA4A47"/>
    <w:rsid w:val="00CA4B70"/>
    <w:rsid w:val="00CA4C4F"/>
    <w:rsid w:val="00CA4FF6"/>
    <w:rsid w:val="00CA50C2"/>
    <w:rsid w:val="00CA50F4"/>
    <w:rsid w:val="00CA5462"/>
    <w:rsid w:val="00CA5A91"/>
    <w:rsid w:val="00CA5A9C"/>
    <w:rsid w:val="00CA5AB4"/>
    <w:rsid w:val="00CA5D5F"/>
    <w:rsid w:val="00CA5E91"/>
    <w:rsid w:val="00CA6924"/>
    <w:rsid w:val="00CA7131"/>
    <w:rsid w:val="00CA7441"/>
    <w:rsid w:val="00CA79FA"/>
    <w:rsid w:val="00CA7F0A"/>
    <w:rsid w:val="00CB01A0"/>
    <w:rsid w:val="00CB06AC"/>
    <w:rsid w:val="00CB09E3"/>
    <w:rsid w:val="00CB0A08"/>
    <w:rsid w:val="00CB0D85"/>
    <w:rsid w:val="00CB1077"/>
    <w:rsid w:val="00CB1CDA"/>
    <w:rsid w:val="00CB1E29"/>
    <w:rsid w:val="00CB292D"/>
    <w:rsid w:val="00CB3C7D"/>
    <w:rsid w:val="00CB439A"/>
    <w:rsid w:val="00CB43B3"/>
    <w:rsid w:val="00CB44CE"/>
    <w:rsid w:val="00CB485A"/>
    <w:rsid w:val="00CB4888"/>
    <w:rsid w:val="00CB53B3"/>
    <w:rsid w:val="00CB55A2"/>
    <w:rsid w:val="00CB59F5"/>
    <w:rsid w:val="00CB5C76"/>
    <w:rsid w:val="00CB6063"/>
    <w:rsid w:val="00CB6391"/>
    <w:rsid w:val="00CB693D"/>
    <w:rsid w:val="00CB7295"/>
    <w:rsid w:val="00CB7577"/>
    <w:rsid w:val="00CB75C0"/>
    <w:rsid w:val="00CB7D9E"/>
    <w:rsid w:val="00CC033D"/>
    <w:rsid w:val="00CC03FD"/>
    <w:rsid w:val="00CC043F"/>
    <w:rsid w:val="00CC08FE"/>
    <w:rsid w:val="00CC0BBC"/>
    <w:rsid w:val="00CC0BC4"/>
    <w:rsid w:val="00CC0D32"/>
    <w:rsid w:val="00CC1215"/>
    <w:rsid w:val="00CC19B7"/>
    <w:rsid w:val="00CC1BAD"/>
    <w:rsid w:val="00CC1C72"/>
    <w:rsid w:val="00CC1C8E"/>
    <w:rsid w:val="00CC1DC6"/>
    <w:rsid w:val="00CC2655"/>
    <w:rsid w:val="00CC2EC8"/>
    <w:rsid w:val="00CC3556"/>
    <w:rsid w:val="00CC3755"/>
    <w:rsid w:val="00CC3E14"/>
    <w:rsid w:val="00CC3F34"/>
    <w:rsid w:val="00CC5143"/>
    <w:rsid w:val="00CC538E"/>
    <w:rsid w:val="00CC6AD0"/>
    <w:rsid w:val="00CC6C69"/>
    <w:rsid w:val="00CC7600"/>
    <w:rsid w:val="00CC76EB"/>
    <w:rsid w:val="00CC783C"/>
    <w:rsid w:val="00CC78E2"/>
    <w:rsid w:val="00CC7CCF"/>
    <w:rsid w:val="00CD001E"/>
    <w:rsid w:val="00CD0024"/>
    <w:rsid w:val="00CD036A"/>
    <w:rsid w:val="00CD04F0"/>
    <w:rsid w:val="00CD08FE"/>
    <w:rsid w:val="00CD0BCC"/>
    <w:rsid w:val="00CD0D57"/>
    <w:rsid w:val="00CD1756"/>
    <w:rsid w:val="00CD1BBE"/>
    <w:rsid w:val="00CD241D"/>
    <w:rsid w:val="00CD25ED"/>
    <w:rsid w:val="00CD29FB"/>
    <w:rsid w:val="00CD2CA2"/>
    <w:rsid w:val="00CD2D0A"/>
    <w:rsid w:val="00CD3237"/>
    <w:rsid w:val="00CD36BD"/>
    <w:rsid w:val="00CD3A48"/>
    <w:rsid w:val="00CD44D9"/>
    <w:rsid w:val="00CD452D"/>
    <w:rsid w:val="00CD4785"/>
    <w:rsid w:val="00CD4F44"/>
    <w:rsid w:val="00CD4F7A"/>
    <w:rsid w:val="00CD5484"/>
    <w:rsid w:val="00CD556F"/>
    <w:rsid w:val="00CD590F"/>
    <w:rsid w:val="00CD614B"/>
    <w:rsid w:val="00CD644B"/>
    <w:rsid w:val="00CD69EF"/>
    <w:rsid w:val="00CD753A"/>
    <w:rsid w:val="00CE00B4"/>
    <w:rsid w:val="00CE0499"/>
    <w:rsid w:val="00CE0913"/>
    <w:rsid w:val="00CE0DE2"/>
    <w:rsid w:val="00CE15E0"/>
    <w:rsid w:val="00CE1BC7"/>
    <w:rsid w:val="00CE2254"/>
    <w:rsid w:val="00CE2801"/>
    <w:rsid w:val="00CE2C5E"/>
    <w:rsid w:val="00CE2D41"/>
    <w:rsid w:val="00CE32F8"/>
    <w:rsid w:val="00CE35B8"/>
    <w:rsid w:val="00CE43C0"/>
    <w:rsid w:val="00CE4993"/>
    <w:rsid w:val="00CE4E27"/>
    <w:rsid w:val="00CE5034"/>
    <w:rsid w:val="00CE51FA"/>
    <w:rsid w:val="00CE5249"/>
    <w:rsid w:val="00CE5493"/>
    <w:rsid w:val="00CE54AA"/>
    <w:rsid w:val="00CE595D"/>
    <w:rsid w:val="00CE5CDE"/>
    <w:rsid w:val="00CE640A"/>
    <w:rsid w:val="00CE64E7"/>
    <w:rsid w:val="00CE6948"/>
    <w:rsid w:val="00CE6959"/>
    <w:rsid w:val="00CE6EEC"/>
    <w:rsid w:val="00CE757E"/>
    <w:rsid w:val="00CE7A84"/>
    <w:rsid w:val="00CF01AA"/>
    <w:rsid w:val="00CF0794"/>
    <w:rsid w:val="00CF0F80"/>
    <w:rsid w:val="00CF0FA4"/>
    <w:rsid w:val="00CF1360"/>
    <w:rsid w:val="00CF18D8"/>
    <w:rsid w:val="00CF1CC6"/>
    <w:rsid w:val="00CF1EFE"/>
    <w:rsid w:val="00CF1F26"/>
    <w:rsid w:val="00CF27DF"/>
    <w:rsid w:val="00CF2CD3"/>
    <w:rsid w:val="00CF307C"/>
    <w:rsid w:val="00CF35B8"/>
    <w:rsid w:val="00CF37C2"/>
    <w:rsid w:val="00CF39D2"/>
    <w:rsid w:val="00CF3A8A"/>
    <w:rsid w:val="00CF3AA8"/>
    <w:rsid w:val="00CF3AEB"/>
    <w:rsid w:val="00CF3E40"/>
    <w:rsid w:val="00CF434C"/>
    <w:rsid w:val="00CF467F"/>
    <w:rsid w:val="00CF483C"/>
    <w:rsid w:val="00CF4F30"/>
    <w:rsid w:val="00CF5937"/>
    <w:rsid w:val="00CF5DF1"/>
    <w:rsid w:val="00CF60B3"/>
    <w:rsid w:val="00CF6579"/>
    <w:rsid w:val="00CF6CCB"/>
    <w:rsid w:val="00CF71E3"/>
    <w:rsid w:val="00CF733F"/>
    <w:rsid w:val="00CF75C1"/>
    <w:rsid w:val="00D000FF"/>
    <w:rsid w:val="00D00364"/>
    <w:rsid w:val="00D00CE7"/>
    <w:rsid w:val="00D012CD"/>
    <w:rsid w:val="00D0131B"/>
    <w:rsid w:val="00D016A1"/>
    <w:rsid w:val="00D01959"/>
    <w:rsid w:val="00D01E17"/>
    <w:rsid w:val="00D01F22"/>
    <w:rsid w:val="00D028D6"/>
    <w:rsid w:val="00D028F3"/>
    <w:rsid w:val="00D032E1"/>
    <w:rsid w:val="00D03412"/>
    <w:rsid w:val="00D0367D"/>
    <w:rsid w:val="00D03A35"/>
    <w:rsid w:val="00D0400C"/>
    <w:rsid w:val="00D049F6"/>
    <w:rsid w:val="00D04E53"/>
    <w:rsid w:val="00D04F09"/>
    <w:rsid w:val="00D052E9"/>
    <w:rsid w:val="00D05509"/>
    <w:rsid w:val="00D058E0"/>
    <w:rsid w:val="00D05FF2"/>
    <w:rsid w:val="00D060B0"/>
    <w:rsid w:val="00D0691F"/>
    <w:rsid w:val="00D0694C"/>
    <w:rsid w:val="00D06FB0"/>
    <w:rsid w:val="00D071C0"/>
    <w:rsid w:val="00D07288"/>
    <w:rsid w:val="00D07569"/>
    <w:rsid w:val="00D077F7"/>
    <w:rsid w:val="00D07952"/>
    <w:rsid w:val="00D07E17"/>
    <w:rsid w:val="00D108C1"/>
    <w:rsid w:val="00D10B0F"/>
    <w:rsid w:val="00D112ED"/>
    <w:rsid w:val="00D114A7"/>
    <w:rsid w:val="00D117A0"/>
    <w:rsid w:val="00D11D66"/>
    <w:rsid w:val="00D122C6"/>
    <w:rsid w:val="00D12633"/>
    <w:rsid w:val="00D12F81"/>
    <w:rsid w:val="00D12FE2"/>
    <w:rsid w:val="00D1300A"/>
    <w:rsid w:val="00D132A8"/>
    <w:rsid w:val="00D13343"/>
    <w:rsid w:val="00D1380D"/>
    <w:rsid w:val="00D1383D"/>
    <w:rsid w:val="00D13D1C"/>
    <w:rsid w:val="00D13DF2"/>
    <w:rsid w:val="00D14096"/>
    <w:rsid w:val="00D1430D"/>
    <w:rsid w:val="00D14337"/>
    <w:rsid w:val="00D144DA"/>
    <w:rsid w:val="00D148D9"/>
    <w:rsid w:val="00D14CF7"/>
    <w:rsid w:val="00D15017"/>
    <w:rsid w:val="00D1557E"/>
    <w:rsid w:val="00D1568B"/>
    <w:rsid w:val="00D15B0A"/>
    <w:rsid w:val="00D15BD4"/>
    <w:rsid w:val="00D15DA7"/>
    <w:rsid w:val="00D16853"/>
    <w:rsid w:val="00D16EF1"/>
    <w:rsid w:val="00D17181"/>
    <w:rsid w:val="00D17450"/>
    <w:rsid w:val="00D17552"/>
    <w:rsid w:val="00D177C6"/>
    <w:rsid w:val="00D17A04"/>
    <w:rsid w:val="00D20005"/>
    <w:rsid w:val="00D209C6"/>
    <w:rsid w:val="00D209CF"/>
    <w:rsid w:val="00D20CAE"/>
    <w:rsid w:val="00D20D53"/>
    <w:rsid w:val="00D20E10"/>
    <w:rsid w:val="00D20E29"/>
    <w:rsid w:val="00D21259"/>
    <w:rsid w:val="00D216DA"/>
    <w:rsid w:val="00D2176D"/>
    <w:rsid w:val="00D219FB"/>
    <w:rsid w:val="00D22460"/>
    <w:rsid w:val="00D225A2"/>
    <w:rsid w:val="00D22600"/>
    <w:rsid w:val="00D22B61"/>
    <w:rsid w:val="00D22B77"/>
    <w:rsid w:val="00D23251"/>
    <w:rsid w:val="00D23DBA"/>
    <w:rsid w:val="00D24279"/>
    <w:rsid w:val="00D248F5"/>
    <w:rsid w:val="00D24AAC"/>
    <w:rsid w:val="00D24DB0"/>
    <w:rsid w:val="00D25DBB"/>
    <w:rsid w:val="00D25EBD"/>
    <w:rsid w:val="00D2672E"/>
    <w:rsid w:val="00D26EF9"/>
    <w:rsid w:val="00D27364"/>
    <w:rsid w:val="00D3005D"/>
    <w:rsid w:val="00D30F32"/>
    <w:rsid w:val="00D314C4"/>
    <w:rsid w:val="00D31829"/>
    <w:rsid w:val="00D31EB3"/>
    <w:rsid w:val="00D320EA"/>
    <w:rsid w:val="00D32162"/>
    <w:rsid w:val="00D32DB3"/>
    <w:rsid w:val="00D32E24"/>
    <w:rsid w:val="00D330BA"/>
    <w:rsid w:val="00D33AFD"/>
    <w:rsid w:val="00D33D00"/>
    <w:rsid w:val="00D33F02"/>
    <w:rsid w:val="00D34129"/>
    <w:rsid w:val="00D34B61"/>
    <w:rsid w:val="00D34B97"/>
    <w:rsid w:val="00D34C2C"/>
    <w:rsid w:val="00D34C95"/>
    <w:rsid w:val="00D351EF"/>
    <w:rsid w:val="00D352CF"/>
    <w:rsid w:val="00D35A05"/>
    <w:rsid w:val="00D35B3B"/>
    <w:rsid w:val="00D36042"/>
    <w:rsid w:val="00D361A4"/>
    <w:rsid w:val="00D36862"/>
    <w:rsid w:val="00D37917"/>
    <w:rsid w:val="00D37BD2"/>
    <w:rsid w:val="00D40060"/>
    <w:rsid w:val="00D40310"/>
    <w:rsid w:val="00D40366"/>
    <w:rsid w:val="00D40504"/>
    <w:rsid w:val="00D4051F"/>
    <w:rsid w:val="00D4060F"/>
    <w:rsid w:val="00D407B2"/>
    <w:rsid w:val="00D409A9"/>
    <w:rsid w:val="00D40A07"/>
    <w:rsid w:val="00D40B19"/>
    <w:rsid w:val="00D40B42"/>
    <w:rsid w:val="00D40D5D"/>
    <w:rsid w:val="00D40DB8"/>
    <w:rsid w:val="00D40E63"/>
    <w:rsid w:val="00D4101E"/>
    <w:rsid w:val="00D414C9"/>
    <w:rsid w:val="00D414CD"/>
    <w:rsid w:val="00D423B6"/>
    <w:rsid w:val="00D42543"/>
    <w:rsid w:val="00D4295C"/>
    <w:rsid w:val="00D42A0B"/>
    <w:rsid w:val="00D42A66"/>
    <w:rsid w:val="00D42B04"/>
    <w:rsid w:val="00D42F24"/>
    <w:rsid w:val="00D4319D"/>
    <w:rsid w:val="00D4359A"/>
    <w:rsid w:val="00D43755"/>
    <w:rsid w:val="00D43A3C"/>
    <w:rsid w:val="00D43B3B"/>
    <w:rsid w:val="00D44108"/>
    <w:rsid w:val="00D4498A"/>
    <w:rsid w:val="00D44CA2"/>
    <w:rsid w:val="00D454E2"/>
    <w:rsid w:val="00D45672"/>
    <w:rsid w:val="00D45BBD"/>
    <w:rsid w:val="00D46082"/>
    <w:rsid w:val="00D469D6"/>
    <w:rsid w:val="00D46FAD"/>
    <w:rsid w:val="00D47077"/>
    <w:rsid w:val="00D471EF"/>
    <w:rsid w:val="00D47C25"/>
    <w:rsid w:val="00D50251"/>
    <w:rsid w:val="00D5051E"/>
    <w:rsid w:val="00D50672"/>
    <w:rsid w:val="00D50B37"/>
    <w:rsid w:val="00D50D05"/>
    <w:rsid w:val="00D51026"/>
    <w:rsid w:val="00D511A0"/>
    <w:rsid w:val="00D51231"/>
    <w:rsid w:val="00D5159B"/>
    <w:rsid w:val="00D5197F"/>
    <w:rsid w:val="00D51F3D"/>
    <w:rsid w:val="00D52728"/>
    <w:rsid w:val="00D529FA"/>
    <w:rsid w:val="00D52BEC"/>
    <w:rsid w:val="00D52CC2"/>
    <w:rsid w:val="00D52DDB"/>
    <w:rsid w:val="00D53B02"/>
    <w:rsid w:val="00D53C53"/>
    <w:rsid w:val="00D54001"/>
    <w:rsid w:val="00D54072"/>
    <w:rsid w:val="00D54380"/>
    <w:rsid w:val="00D54A64"/>
    <w:rsid w:val="00D5504C"/>
    <w:rsid w:val="00D5528C"/>
    <w:rsid w:val="00D55690"/>
    <w:rsid w:val="00D56314"/>
    <w:rsid w:val="00D56487"/>
    <w:rsid w:val="00D564B2"/>
    <w:rsid w:val="00D56712"/>
    <w:rsid w:val="00D56789"/>
    <w:rsid w:val="00D56960"/>
    <w:rsid w:val="00D56A67"/>
    <w:rsid w:val="00D57349"/>
    <w:rsid w:val="00D5745F"/>
    <w:rsid w:val="00D576D0"/>
    <w:rsid w:val="00D6004E"/>
    <w:rsid w:val="00D60298"/>
    <w:rsid w:val="00D6032F"/>
    <w:rsid w:val="00D603B9"/>
    <w:rsid w:val="00D609F7"/>
    <w:rsid w:val="00D60AF2"/>
    <w:rsid w:val="00D6146A"/>
    <w:rsid w:val="00D6200F"/>
    <w:rsid w:val="00D626C1"/>
    <w:rsid w:val="00D62D3C"/>
    <w:rsid w:val="00D62D9E"/>
    <w:rsid w:val="00D6341D"/>
    <w:rsid w:val="00D637F4"/>
    <w:rsid w:val="00D63A5A"/>
    <w:rsid w:val="00D63A87"/>
    <w:rsid w:val="00D641F3"/>
    <w:rsid w:val="00D64825"/>
    <w:rsid w:val="00D656E2"/>
    <w:rsid w:val="00D65879"/>
    <w:rsid w:val="00D659DD"/>
    <w:rsid w:val="00D65B08"/>
    <w:rsid w:val="00D65FFA"/>
    <w:rsid w:val="00D66053"/>
    <w:rsid w:val="00D660F5"/>
    <w:rsid w:val="00D66345"/>
    <w:rsid w:val="00D6669E"/>
    <w:rsid w:val="00D669D8"/>
    <w:rsid w:val="00D670B5"/>
    <w:rsid w:val="00D67210"/>
    <w:rsid w:val="00D6730B"/>
    <w:rsid w:val="00D67913"/>
    <w:rsid w:val="00D67ADF"/>
    <w:rsid w:val="00D67CF9"/>
    <w:rsid w:val="00D7006B"/>
    <w:rsid w:val="00D70325"/>
    <w:rsid w:val="00D705AE"/>
    <w:rsid w:val="00D70D3B"/>
    <w:rsid w:val="00D70E83"/>
    <w:rsid w:val="00D71074"/>
    <w:rsid w:val="00D714B6"/>
    <w:rsid w:val="00D7197C"/>
    <w:rsid w:val="00D71BF1"/>
    <w:rsid w:val="00D72164"/>
    <w:rsid w:val="00D722A3"/>
    <w:rsid w:val="00D72CFE"/>
    <w:rsid w:val="00D73190"/>
    <w:rsid w:val="00D73464"/>
    <w:rsid w:val="00D73BB3"/>
    <w:rsid w:val="00D74198"/>
    <w:rsid w:val="00D744B1"/>
    <w:rsid w:val="00D744DC"/>
    <w:rsid w:val="00D74546"/>
    <w:rsid w:val="00D7462D"/>
    <w:rsid w:val="00D749AD"/>
    <w:rsid w:val="00D74B53"/>
    <w:rsid w:val="00D74F46"/>
    <w:rsid w:val="00D75137"/>
    <w:rsid w:val="00D7547A"/>
    <w:rsid w:val="00D75559"/>
    <w:rsid w:val="00D75E1B"/>
    <w:rsid w:val="00D76AEC"/>
    <w:rsid w:val="00D77003"/>
    <w:rsid w:val="00D770DC"/>
    <w:rsid w:val="00D7741A"/>
    <w:rsid w:val="00D7743A"/>
    <w:rsid w:val="00D77617"/>
    <w:rsid w:val="00D8049E"/>
    <w:rsid w:val="00D80B7F"/>
    <w:rsid w:val="00D80C5B"/>
    <w:rsid w:val="00D81AC7"/>
    <w:rsid w:val="00D81B58"/>
    <w:rsid w:val="00D81B81"/>
    <w:rsid w:val="00D81D0F"/>
    <w:rsid w:val="00D82BA9"/>
    <w:rsid w:val="00D82E31"/>
    <w:rsid w:val="00D83083"/>
    <w:rsid w:val="00D83143"/>
    <w:rsid w:val="00D8316E"/>
    <w:rsid w:val="00D83338"/>
    <w:rsid w:val="00D8339E"/>
    <w:rsid w:val="00D83761"/>
    <w:rsid w:val="00D838D5"/>
    <w:rsid w:val="00D8398A"/>
    <w:rsid w:val="00D8429F"/>
    <w:rsid w:val="00D84321"/>
    <w:rsid w:val="00D844CF"/>
    <w:rsid w:val="00D846D9"/>
    <w:rsid w:val="00D84BAD"/>
    <w:rsid w:val="00D84E5E"/>
    <w:rsid w:val="00D84EF1"/>
    <w:rsid w:val="00D84F14"/>
    <w:rsid w:val="00D854BD"/>
    <w:rsid w:val="00D85C37"/>
    <w:rsid w:val="00D86067"/>
    <w:rsid w:val="00D860CB"/>
    <w:rsid w:val="00D86210"/>
    <w:rsid w:val="00D862FA"/>
    <w:rsid w:val="00D864A3"/>
    <w:rsid w:val="00D8690E"/>
    <w:rsid w:val="00D86DE4"/>
    <w:rsid w:val="00D8711C"/>
    <w:rsid w:val="00D87349"/>
    <w:rsid w:val="00D8792B"/>
    <w:rsid w:val="00D87EE8"/>
    <w:rsid w:val="00D87FCC"/>
    <w:rsid w:val="00D90854"/>
    <w:rsid w:val="00D91AE5"/>
    <w:rsid w:val="00D91B42"/>
    <w:rsid w:val="00D92D25"/>
    <w:rsid w:val="00D92FB1"/>
    <w:rsid w:val="00D93392"/>
    <w:rsid w:val="00D93478"/>
    <w:rsid w:val="00D93C42"/>
    <w:rsid w:val="00D9400E"/>
    <w:rsid w:val="00D94A2E"/>
    <w:rsid w:val="00D950D5"/>
    <w:rsid w:val="00D952FF"/>
    <w:rsid w:val="00D95326"/>
    <w:rsid w:val="00D9569C"/>
    <w:rsid w:val="00D956D6"/>
    <w:rsid w:val="00D95829"/>
    <w:rsid w:val="00D9648E"/>
    <w:rsid w:val="00D96538"/>
    <w:rsid w:val="00D9677B"/>
    <w:rsid w:val="00D96A75"/>
    <w:rsid w:val="00D974A3"/>
    <w:rsid w:val="00D978DC"/>
    <w:rsid w:val="00D97916"/>
    <w:rsid w:val="00D97921"/>
    <w:rsid w:val="00D9793A"/>
    <w:rsid w:val="00D97C5A"/>
    <w:rsid w:val="00D97E54"/>
    <w:rsid w:val="00DA0129"/>
    <w:rsid w:val="00DA031F"/>
    <w:rsid w:val="00DA0547"/>
    <w:rsid w:val="00DA0E47"/>
    <w:rsid w:val="00DA0FD3"/>
    <w:rsid w:val="00DA1080"/>
    <w:rsid w:val="00DA139D"/>
    <w:rsid w:val="00DA1C3F"/>
    <w:rsid w:val="00DA1F43"/>
    <w:rsid w:val="00DA29A8"/>
    <w:rsid w:val="00DA2E49"/>
    <w:rsid w:val="00DA315D"/>
    <w:rsid w:val="00DA32E2"/>
    <w:rsid w:val="00DA333E"/>
    <w:rsid w:val="00DA3369"/>
    <w:rsid w:val="00DA42B9"/>
    <w:rsid w:val="00DA44F3"/>
    <w:rsid w:val="00DA4500"/>
    <w:rsid w:val="00DA4D78"/>
    <w:rsid w:val="00DA4D80"/>
    <w:rsid w:val="00DA5277"/>
    <w:rsid w:val="00DA5A2B"/>
    <w:rsid w:val="00DA5C58"/>
    <w:rsid w:val="00DA5E7C"/>
    <w:rsid w:val="00DA6377"/>
    <w:rsid w:val="00DA6410"/>
    <w:rsid w:val="00DA6770"/>
    <w:rsid w:val="00DA6921"/>
    <w:rsid w:val="00DA7259"/>
    <w:rsid w:val="00DA7426"/>
    <w:rsid w:val="00DA7DF5"/>
    <w:rsid w:val="00DA7E79"/>
    <w:rsid w:val="00DA7EEC"/>
    <w:rsid w:val="00DB01B7"/>
    <w:rsid w:val="00DB065A"/>
    <w:rsid w:val="00DB0C52"/>
    <w:rsid w:val="00DB0CCF"/>
    <w:rsid w:val="00DB0E12"/>
    <w:rsid w:val="00DB0E3D"/>
    <w:rsid w:val="00DB0F2A"/>
    <w:rsid w:val="00DB16D3"/>
    <w:rsid w:val="00DB255A"/>
    <w:rsid w:val="00DB25BB"/>
    <w:rsid w:val="00DB3095"/>
    <w:rsid w:val="00DB33F9"/>
    <w:rsid w:val="00DB3604"/>
    <w:rsid w:val="00DB37C7"/>
    <w:rsid w:val="00DB39AF"/>
    <w:rsid w:val="00DB4327"/>
    <w:rsid w:val="00DB4675"/>
    <w:rsid w:val="00DB477E"/>
    <w:rsid w:val="00DB490B"/>
    <w:rsid w:val="00DB4C79"/>
    <w:rsid w:val="00DB58DA"/>
    <w:rsid w:val="00DB58EB"/>
    <w:rsid w:val="00DB5A86"/>
    <w:rsid w:val="00DB68A3"/>
    <w:rsid w:val="00DB69F4"/>
    <w:rsid w:val="00DB6AD6"/>
    <w:rsid w:val="00DB7463"/>
    <w:rsid w:val="00DB789F"/>
    <w:rsid w:val="00DB7BE8"/>
    <w:rsid w:val="00DB7CFE"/>
    <w:rsid w:val="00DC026B"/>
    <w:rsid w:val="00DC028A"/>
    <w:rsid w:val="00DC04E4"/>
    <w:rsid w:val="00DC07E7"/>
    <w:rsid w:val="00DC0FAE"/>
    <w:rsid w:val="00DC11FE"/>
    <w:rsid w:val="00DC1620"/>
    <w:rsid w:val="00DC197A"/>
    <w:rsid w:val="00DC1E15"/>
    <w:rsid w:val="00DC252D"/>
    <w:rsid w:val="00DC2586"/>
    <w:rsid w:val="00DC2F3F"/>
    <w:rsid w:val="00DC3010"/>
    <w:rsid w:val="00DC34F5"/>
    <w:rsid w:val="00DC3998"/>
    <w:rsid w:val="00DC3DAA"/>
    <w:rsid w:val="00DC3F91"/>
    <w:rsid w:val="00DC43E3"/>
    <w:rsid w:val="00DC487F"/>
    <w:rsid w:val="00DC4A8B"/>
    <w:rsid w:val="00DC5AFA"/>
    <w:rsid w:val="00DC5B6D"/>
    <w:rsid w:val="00DC5D28"/>
    <w:rsid w:val="00DC666C"/>
    <w:rsid w:val="00DC670F"/>
    <w:rsid w:val="00DC689D"/>
    <w:rsid w:val="00DC6908"/>
    <w:rsid w:val="00DC6953"/>
    <w:rsid w:val="00DC6B96"/>
    <w:rsid w:val="00DC6C2C"/>
    <w:rsid w:val="00DC6F54"/>
    <w:rsid w:val="00DC73DA"/>
    <w:rsid w:val="00DC7421"/>
    <w:rsid w:val="00DC7C3E"/>
    <w:rsid w:val="00DC7D29"/>
    <w:rsid w:val="00DC7EE9"/>
    <w:rsid w:val="00DD0288"/>
    <w:rsid w:val="00DD0423"/>
    <w:rsid w:val="00DD06D1"/>
    <w:rsid w:val="00DD0844"/>
    <w:rsid w:val="00DD0C25"/>
    <w:rsid w:val="00DD1218"/>
    <w:rsid w:val="00DD1612"/>
    <w:rsid w:val="00DD189D"/>
    <w:rsid w:val="00DD1AC8"/>
    <w:rsid w:val="00DD1BE4"/>
    <w:rsid w:val="00DD20C5"/>
    <w:rsid w:val="00DD2609"/>
    <w:rsid w:val="00DD2778"/>
    <w:rsid w:val="00DD27A9"/>
    <w:rsid w:val="00DD33C1"/>
    <w:rsid w:val="00DD3F05"/>
    <w:rsid w:val="00DD3FE3"/>
    <w:rsid w:val="00DD41C8"/>
    <w:rsid w:val="00DD4276"/>
    <w:rsid w:val="00DD4E4A"/>
    <w:rsid w:val="00DD5261"/>
    <w:rsid w:val="00DD5344"/>
    <w:rsid w:val="00DD6B31"/>
    <w:rsid w:val="00DD6B3C"/>
    <w:rsid w:val="00DD6CA2"/>
    <w:rsid w:val="00DD6EB6"/>
    <w:rsid w:val="00DD6FB6"/>
    <w:rsid w:val="00DD729F"/>
    <w:rsid w:val="00DD7CAE"/>
    <w:rsid w:val="00DE0399"/>
    <w:rsid w:val="00DE07E4"/>
    <w:rsid w:val="00DE090B"/>
    <w:rsid w:val="00DE098B"/>
    <w:rsid w:val="00DE0DA5"/>
    <w:rsid w:val="00DE0EA1"/>
    <w:rsid w:val="00DE1030"/>
    <w:rsid w:val="00DE1840"/>
    <w:rsid w:val="00DE1DF5"/>
    <w:rsid w:val="00DE20BA"/>
    <w:rsid w:val="00DE23F0"/>
    <w:rsid w:val="00DE24ED"/>
    <w:rsid w:val="00DE2E96"/>
    <w:rsid w:val="00DE2ECB"/>
    <w:rsid w:val="00DE3138"/>
    <w:rsid w:val="00DE3714"/>
    <w:rsid w:val="00DE3917"/>
    <w:rsid w:val="00DE4777"/>
    <w:rsid w:val="00DE47A6"/>
    <w:rsid w:val="00DE4EF7"/>
    <w:rsid w:val="00DE4FB1"/>
    <w:rsid w:val="00DE56B5"/>
    <w:rsid w:val="00DE5874"/>
    <w:rsid w:val="00DE5898"/>
    <w:rsid w:val="00DE58A4"/>
    <w:rsid w:val="00DE5C12"/>
    <w:rsid w:val="00DE5DD1"/>
    <w:rsid w:val="00DE635B"/>
    <w:rsid w:val="00DE6AC2"/>
    <w:rsid w:val="00DE7EC7"/>
    <w:rsid w:val="00DF009A"/>
    <w:rsid w:val="00DF03D2"/>
    <w:rsid w:val="00DF1FF3"/>
    <w:rsid w:val="00DF220C"/>
    <w:rsid w:val="00DF2281"/>
    <w:rsid w:val="00DF263C"/>
    <w:rsid w:val="00DF2B95"/>
    <w:rsid w:val="00DF2D78"/>
    <w:rsid w:val="00DF3672"/>
    <w:rsid w:val="00DF3855"/>
    <w:rsid w:val="00DF3E18"/>
    <w:rsid w:val="00DF3F65"/>
    <w:rsid w:val="00DF4020"/>
    <w:rsid w:val="00DF472C"/>
    <w:rsid w:val="00DF47A9"/>
    <w:rsid w:val="00DF4C15"/>
    <w:rsid w:val="00DF5074"/>
    <w:rsid w:val="00DF56F3"/>
    <w:rsid w:val="00DF5957"/>
    <w:rsid w:val="00DF5A2F"/>
    <w:rsid w:val="00DF5E9C"/>
    <w:rsid w:val="00DF60D1"/>
    <w:rsid w:val="00DF60DE"/>
    <w:rsid w:val="00DF631A"/>
    <w:rsid w:val="00DF698F"/>
    <w:rsid w:val="00DF6A17"/>
    <w:rsid w:val="00DF6A5E"/>
    <w:rsid w:val="00DF70C7"/>
    <w:rsid w:val="00DF756C"/>
    <w:rsid w:val="00DF7AFA"/>
    <w:rsid w:val="00DF7C75"/>
    <w:rsid w:val="00DF7D6C"/>
    <w:rsid w:val="00E00006"/>
    <w:rsid w:val="00E0001C"/>
    <w:rsid w:val="00E00779"/>
    <w:rsid w:val="00E007B4"/>
    <w:rsid w:val="00E00E7E"/>
    <w:rsid w:val="00E0173E"/>
    <w:rsid w:val="00E01896"/>
    <w:rsid w:val="00E01C42"/>
    <w:rsid w:val="00E01C75"/>
    <w:rsid w:val="00E01FB9"/>
    <w:rsid w:val="00E0238E"/>
    <w:rsid w:val="00E0278A"/>
    <w:rsid w:val="00E028F1"/>
    <w:rsid w:val="00E02EEE"/>
    <w:rsid w:val="00E031FE"/>
    <w:rsid w:val="00E03A92"/>
    <w:rsid w:val="00E03B27"/>
    <w:rsid w:val="00E03FEF"/>
    <w:rsid w:val="00E04094"/>
    <w:rsid w:val="00E04166"/>
    <w:rsid w:val="00E043A1"/>
    <w:rsid w:val="00E047BE"/>
    <w:rsid w:val="00E049CE"/>
    <w:rsid w:val="00E04A71"/>
    <w:rsid w:val="00E04D3D"/>
    <w:rsid w:val="00E056F4"/>
    <w:rsid w:val="00E05754"/>
    <w:rsid w:val="00E05C78"/>
    <w:rsid w:val="00E05F19"/>
    <w:rsid w:val="00E06098"/>
    <w:rsid w:val="00E06201"/>
    <w:rsid w:val="00E0624C"/>
    <w:rsid w:val="00E06297"/>
    <w:rsid w:val="00E0666D"/>
    <w:rsid w:val="00E067E1"/>
    <w:rsid w:val="00E06E49"/>
    <w:rsid w:val="00E07260"/>
    <w:rsid w:val="00E07273"/>
    <w:rsid w:val="00E0738E"/>
    <w:rsid w:val="00E075E8"/>
    <w:rsid w:val="00E07736"/>
    <w:rsid w:val="00E07963"/>
    <w:rsid w:val="00E1020F"/>
    <w:rsid w:val="00E10263"/>
    <w:rsid w:val="00E10306"/>
    <w:rsid w:val="00E10B15"/>
    <w:rsid w:val="00E10D1A"/>
    <w:rsid w:val="00E11339"/>
    <w:rsid w:val="00E11AB0"/>
    <w:rsid w:val="00E11E64"/>
    <w:rsid w:val="00E1248C"/>
    <w:rsid w:val="00E12713"/>
    <w:rsid w:val="00E12B64"/>
    <w:rsid w:val="00E12C48"/>
    <w:rsid w:val="00E12DA6"/>
    <w:rsid w:val="00E12F5A"/>
    <w:rsid w:val="00E132B8"/>
    <w:rsid w:val="00E13488"/>
    <w:rsid w:val="00E1375B"/>
    <w:rsid w:val="00E137AB"/>
    <w:rsid w:val="00E13BDF"/>
    <w:rsid w:val="00E13DD3"/>
    <w:rsid w:val="00E13FE3"/>
    <w:rsid w:val="00E14500"/>
    <w:rsid w:val="00E14BA6"/>
    <w:rsid w:val="00E14EF5"/>
    <w:rsid w:val="00E15371"/>
    <w:rsid w:val="00E15930"/>
    <w:rsid w:val="00E15B89"/>
    <w:rsid w:val="00E15D22"/>
    <w:rsid w:val="00E15E3F"/>
    <w:rsid w:val="00E166DE"/>
    <w:rsid w:val="00E16723"/>
    <w:rsid w:val="00E17017"/>
    <w:rsid w:val="00E17316"/>
    <w:rsid w:val="00E1758E"/>
    <w:rsid w:val="00E17CC5"/>
    <w:rsid w:val="00E17DA5"/>
    <w:rsid w:val="00E2029F"/>
    <w:rsid w:val="00E207C3"/>
    <w:rsid w:val="00E20AAB"/>
    <w:rsid w:val="00E20C16"/>
    <w:rsid w:val="00E20F01"/>
    <w:rsid w:val="00E2196A"/>
    <w:rsid w:val="00E21AB8"/>
    <w:rsid w:val="00E21AC7"/>
    <w:rsid w:val="00E22B0D"/>
    <w:rsid w:val="00E22DF5"/>
    <w:rsid w:val="00E23345"/>
    <w:rsid w:val="00E23CA1"/>
    <w:rsid w:val="00E23F37"/>
    <w:rsid w:val="00E23FCD"/>
    <w:rsid w:val="00E24029"/>
    <w:rsid w:val="00E243ED"/>
    <w:rsid w:val="00E24628"/>
    <w:rsid w:val="00E2465D"/>
    <w:rsid w:val="00E24C69"/>
    <w:rsid w:val="00E25605"/>
    <w:rsid w:val="00E259AB"/>
    <w:rsid w:val="00E25F35"/>
    <w:rsid w:val="00E261F9"/>
    <w:rsid w:val="00E266F6"/>
    <w:rsid w:val="00E26FA0"/>
    <w:rsid w:val="00E2708F"/>
    <w:rsid w:val="00E27091"/>
    <w:rsid w:val="00E274E2"/>
    <w:rsid w:val="00E2797F"/>
    <w:rsid w:val="00E27A18"/>
    <w:rsid w:val="00E27CFD"/>
    <w:rsid w:val="00E3025D"/>
    <w:rsid w:val="00E30A0A"/>
    <w:rsid w:val="00E3123C"/>
    <w:rsid w:val="00E31704"/>
    <w:rsid w:val="00E31914"/>
    <w:rsid w:val="00E32194"/>
    <w:rsid w:val="00E32225"/>
    <w:rsid w:val="00E3238D"/>
    <w:rsid w:val="00E3283A"/>
    <w:rsid w:val="00E3300D"/>
    <w:rsid w:val="00E33597"/>
    <w:rsid w:val="00E3359E"/>
    <w:rsid w:val="00E33A1A"/>
    <w:rsid w:val="00E340EB"/>
    <w:rsid w:val="00E344C6"/>
    <w:rsid w:val="00E347D3"/>
    <w:rsid w:val="00E34C01"/>
    <w:rsid w:val="00E350A8"/>
    <w:rsid w:val="00E35557"/>
    <w:rsid w:val="00E35A7C"/>
    <w:rsid w:val="00E35BB5"/>
    <w:rsid w:val="00E3608C"/>
    <w:rsid w:val="00E365F1"/>
    <w:rsid w:val="00E36862"/>
    <w:rsid w:val="00E36A32"/>
    <w:rsid w:val="00E36AA6"/>
    <w:rsid w:val="00E36AFB"/>
    <w:rsid w:val="00E36B90"/>
    <w:rsid w:val="00E37345"/>
    <w:rsid w:val="00E37802"/>
    <w:rsid w:val="00E37C83"/>
    <w:rsid w:val="00E37E41"/>
    <w:rsid w:val="00E4036D"/>
    <w:rsid w:val="00E40AD7"/>
    <w:rsid w:val="00E40B3E"/>
    <w:rsid w:val="00E40CDA"/>
    <w:rsid w:val="00E412A9"/>
    <w:rsid w:val="00E412D6"/>
    <w:rsid w:val="00E4137A"/>
    <w:rsid w:val="00E41C23"/>
    <w:rsid w:val="00E421E4"/>
    <w:rsid w:val="00E4248A"/>
    <w:rsid w:val="00E4281B"/>
    <w:rsid w:val="00E43483"/>
    <w:rsid w:val="00E44656"/>
    <w:rsid w:val="00E44CC1"/>
    <w:rsid w:val="00E4514B"/>
    <w:rsid w:val="00E45293"/>
    <w:rsid w:val="00E45958"/>
    <w:rsid w:val="00E45971"/>
    <w:rsid w:val="00E45C7A"/>
    <w:rsid w:val="00E45FE7"/>
    <w:rsid w:val="00E463B7"/>
    <w:rsid w:val="00E463D6"/>
    <w:rsid w:val="00E467F8"/>
    <w:rsid w:val="00E46E81"/>
    <w:rsid w:val="00E47205"/>
    <w:rsid w:val="00E47289"/>
    <w:rsid w:val="00E4734B"/>
    <w:rsid w:val="00E4775C"/>
    <w:rsid w:val="00E50363"/>
    <w:rsid w:val="00E50371"/>
    <w:rsid w:val="00E50504"/>
    <w:rsid w:val="00E508C9"/>
    <w:rsid w:val="00E50B0B"/>
    <w:rsid w:val="00E50CBA"/>
    <w:rsid w:val="00E51299"/>
    <w:rsid w:val="00E512F9"/>
    <w:rsid w:val="00E51401"/>
    <w:rsid w:val="00E528FB"/>
    <w:rsid w:val="00E53319"/>
    <w:rsid w:val="00E536D1"/>
    <w:rsid w:val="00E53C8E"/>
    <w:rsid w:val="00E53D35"/>
    <w:rsid w:val="00E53E20"/>
    <w:rsid w:val="00E540FC"/>
    <w:rsid w:val="00E5419D"/>
    <w:rsid w:val="00E54243"/>
    <w:rsid w:val="00E542E4"/>
    <w:rsid w:val="00E54555"/>
    <w:rsid w:val="00E54943"/>
    <w:rsid w:val="00E54B1F"/>
    <w:rsid w:val="00E54BD8"/>
    <w:rsid w:val="00E55988"/>
    <w:rsid w:val="00E55B6C"/>
    <w:rsid w:val="00E5654F"/>
    <w:rsid w:val="00E56AD9"/>
    <w:rsid w:val="00E56EB9"/>
    <w:rsid w:val="00E56FCF"/>
    <w:rsid w:val="00E56FE3"/>
    <w:rsid w:val="00E5784F"/>
    <w:rsid w:val="00E5798C"/>
    <w:rsid w:val="00E57A1A"/>
    <w:rsid w:val="00E57FD5"/>
    <w:rsid w:val="00E60479"/>
    <w:rsid w:val="00E605BE"/>
    <w:rsid w:val="00E6071E"/>
    <w:rsid w:val="00E60839"/>
    <w:rsid w:val="00E60F9B"/>
    <w:rsid w:val="00E617ED"/>
    <w:rsid w:val="00E62250"/>
    <w:rsid w:val="00E6259E"/>
    <w:rsid w:val="00E625C5"/>
    <w:rsid w:val="00E62B35"/>
    <w:rsid w:val="00E6304A"/>
    <w:rsid w:val="00E63262"/>
    <w:rsid w:val="00E63896"/>
    <w:rsid w:val="00E63EC4"/>
    <w:rsid w:val="00E642F3"/>
    <w:rsid w:val="00E6448D"/>
    <w:rsid w:val="00E645DA"/>
    <w:rsid w:val="00E64C87"/>
    <w:rsid w:val="00E64F46"/>
    <w:rsid w:val="00E6526E"/>
    <w:rsid w:val="00E654A0"/>
    <w:rsid w:val="00E65AC0"/>
    <w:rsid w:val="00E66004"/>
    <w:rsid w:val="00E66265"/>
    <w:rsid w:val="00E662B2"/>
    <w:rsid w:val="00E6653D"/>
    <w:rsid w:val="00E666AE"/>
    <w:rsid w:val="00E66E6D"/>
    <w:rsid w:val="00E6741A"/>
    <w:rsid w:val="00E674B8"/>
    <w:rsid w:val="00E674C9"/>
    <w:rsid w:val="00E67554"/>
    <w:rsid w:val="00E7022A"/>
    <w:rsid w:val="00E702C5"/>
    <w:rsid w:val="00E70CDA"/>
    <w:rsid w:val="00E71272"/>
    <w:rsid w:val="00E715A0"/>
    <w:rsid w:val="00E71982"/>
    <w:rsid w:val="00E72504"/>
    <w:rsid w:val="00E72857"/>
    <w:rsid w:val="00E72C83"/>
    <w:rsid w:val="00E72CF5"/>
    <w:rsid w:val="00E7399A"/>
    <w:rsid w:val="00E73B5A"/>
    <w:rsid w:val="00E73DC6"/>
    <w:rsid w:val="00E7412B"/>
    <w:rsid w:val="00E7436D"/>
    <w:rsid w:val="00E744EB"/>
    <w:rsid w:val="00E7465C"/>
    <w:rsid w:val="00E747A5"/>
    <w:rsid w:val="00E7480C"/>
    <w:rsid w:val="00E74A5F"/>
    <w:rsid w:val="00E74A8D"/>
    <w:rsid w:val="00E74DC3"/>
    <w:rsid w:val="00E75113"/>
    <w:rsid w:val="00E753D5"/>
    <w:rsid w:val="00E757BE"/>
    <w:rsid w:val="00E75A63"/>
    <w:rsid w:val="00E75F9B"/>
    <w:rsid w:val="00E7688F"/>
    <w:rsid w:val="00E76A7E"/>
    <w:rsid w:val="00E76BC2"/>
    <w:rsid w:val="00E771C6"/>
    <w:rsid w:val="00E7778B"/>
    <w:rsid w:val="00E7783F"/>
    <w:rsid w:val="00E778AC"/>
    <w:rsid w:val="00E77B06"/>
    <w:rsid w:val="00E77B42"/>
    <w:rsid w:val="00E77C2C"/>
    <w:rsid w:val="00E77E74"/>
    <w:rsid w:val="00E80562"/>
    <w:rsid w:val="00E80769"/>
    <w:rsid w:val="00E807C0"/>
    <w:rsid w:val="00E807C6"/>
    <w:rsid w:val="00E80CDA"/>
    <w:rsid w:val="00E8119F"/>
    <w:rsid w:val="00E816B4"/>
    <w:rsid w:val="00E819AE"/>
    <w:rsid w:val="00E8240D"/>
    <w:rsid w:val="00E830B1"/>
    <w:rsid w:val="00E83287"/>
    <w:rsid w:val="00E837FE"/>
    <w:rsid w:val="00E83ED7"/>
    <w:rsid w:val="00E83EDD"/>
    <w:rsid w:val="00E8475C"/>
    <w:rsid w:val="00E8493C"/>
    <w:rsid w:val="00E852C0"/>
    <w:rsid w:val="00E853F1"/>
    <w:rsid w:val="00E855E4"/>
    <w:rsid w:val="00E861DB"/>
    <w:rsid w:val="00E86518"/>
    <w:rsid w:val="00E867C5"/>
    <w:rsid w:val="00E8685D"/>
    <w:rsid w:val="00E871E6"/>
    <w:rsid w:val="00E87358"/>
    <w:rsid w:val="00E874E7"/>
    <w:rsid w:val="00E875BF"/>
    <w:rsid w:val="00E87E2B"/>
    <w:rsid w:val="00E87F06"/>
    <w:rsid w:val="00E90007"/>
    <w:rsid w:val="00E9027E"/>
    <w:rsid w:val="00E903D1"/>
    <w:rsid w:val="00E90611"/>
    <w:rsid w:val="00E911BF"/>
    <w:rsid w:val="00E91C58"/>
    <w:rsid w:val="00E921C6"/>
    <w:rsid w:val="00E9228D"/>
    <w:rsid w:val="00E92683"/>
    <w:rsid w:val="00E92DC1"/>
    <w:rsid w:val="00E934DC"/>
    <w:rsid w:val="00E93564"/>
    <w:rsid w:val="00E93EBF"/>
    <w:rsid w:val="00E9400E"/>
    <w:rsid w:val="00E941D6"/>
    <w:rsid w:val="00E94469"/>
    <w:rsid w:val="00E946F8"/>
    <w:rsid w:val="00E94ACF"/>
    <w:rsid w:val="00E94C32"/>
    <w:rsid w:val="00E95684"/>
    <w:rsid w:val="00E956C2"/>
    <w:rsid w:val="00E95702"/>
    <w:rsid w:val="00E95C8A"/>
    <w:rsid w:val="00E95E4D"/>
    <w:rsid w:val="00E96418"/>
    <w:rsid w:val="00E964AA"/>
    <w:rsid w:val="00E965FC"/>
    <w:rsid w:val="00E974EC"/>
    <w:rsid w:val="00E976C1"/>
    <w:rsid w:val="00E979B7"/>
    <w:rsid w:val="00E97B23"/>
    <w:rsid w:val="00E97EB6"/>
    <w:rsid w:val="00EA0092"/>
    <w:rsid w:val="00EA013B"/>
    <w:rsid w:val="00EA04CF"/>
    <w:rsid w:val="00EA0A1A"/>
    <w:rsid w:val="00EA144F"/>
    <w:rsid w:val="00EA16A5"/>
    <w:rsid w:val="00EA177C"/>
    <w:rsid w:val="00EA1981"/>
    <w:rsid w:val="00EA19BD"/>
    <w:rsid w:val="00EA1B3D"/>
    <w:rsid w:val="00EA1D2D"/>
    <w:rsid w:val="00EA1FBA"/>
    <w:rsid w:val="00EA22D3"/>
    <w:rsid w:val="00EA2566"/>
    <w:rsid w:val="00EA25B1"/>
    <w:rsid w:val="00EA34F0"/>
    <w:rsid w:val="00EA358D"/>
    <w:rsid w:val="00EA3840"/>
    <w:rsid w:val="00EA3D3B"/>
    <w:rsid w:val="00EA3E4D"/>
    <w:rsid w:val="00EA3F68"/>
    <w:rsid w:val="00EA4079"/>
    <w:rsid w:val="00EA4462"/>
    <w:rsid w:val="00EA4B09"/>
    <w:rsid w:val="00EA4C9E"/>
    <w:rsid w:val="00EA4F49"/>
    <w:rsid w:val="00EA5068"/>
    <w:rsid w:val="00EA51A9"/>
    <w:rsid w:val="00EA51C1"/>
    <w:rsid w:val="00EA5838"/>
    <w:rsid w:val="00EA58B9"/>
    <w:rsid w:val="00EA5EA9"/>
    <w:rsid w:val="00EA5FB3"/>
    <w:rsid w:val="00EA65BD"/>
    <w:rsid w:val="00EA68F8"/>
    <w:rsid w:val="00EA6928"/>
    <w:rsid w:val="00EA6A79"/>
    <w:rsid w:val="00EA715C"/>
    <w:rsid w:val="00EA729C"/>
    <w:rsid w:val="00EA73A9"/>
    <w:rsid w:val="00EA74A8"/>
    <w:rsid w:val="00EA79FB"/>
    <w:rsid w:val="00EA7C13"/>
    <w:rsid w:val="00EB0010"/>
    <w:rsid w:val="00EB01AA"/>
    <w:rsid w:val="00EB023C"/>
    <w:rsid w:val="00EB02B7"/>
    <w:rsid w:val="00EB02EA"/>
    <w:rsid w:val="00EB0327"/>
    <w:rsid w:val="00EB06FC"/>
    <w:rsid w:val="00EB0E3F"/>
    <w:rsid w:val="00EB0E7E"/>
    <w:rsid w:val="00EB1349"/>
    <w:rsid w:val="00EB15EA"/>
    <w:rsid w:val="00EB1613"/>
    <w:rsid w:val="00EB1BA8"/>
    <w:rsid w:val="00EB1EAA"/>
    <w:rsid w:val="00EB21CA"/>
    <w:rsid w:val="00EB2260"/>
    <w:rsid w:val="00EB2293"/>
    <w:rsid w:val="00EB27C8"/>
    <w:rsid w:val="00EB31B5"/>
    <w:rsid w:val="00EB3AC9"/>
    <w:rsid w:val="00EB3FA9"/>
    <w:rsid w:val="00EB41AE"/>
    <w:rsid w:val="00EB4ADE"/>
    <w:rsid w:val="00EB4C4E"/>
    <w:rsid w:val="00EB4D24"/>
    <w:rsid w:val="00EB5796"/>
    <w:rsid w:val="00EB5985"/>
    <w:rsid w:val="00EB5B5C"/>
    <w:rsid w:val="00EB5E35"/>
    <w:rsid w:val="00EB62FC"/>
    <w:rsid w:val="00EB6510"/>
    <w:rsid w:val="00EB678D"/>
    <w:rsid w:val="00EB6937"/>
    <w:rsid w:val="00EB6996"/>
    <w:rsid w:val="00EB6A8A"/>
    <w:rsid w:val="00EB6CBE"/>
    <w:rsid w:val="00EB761D"/>
    <w:rsid w:val="00EB7677"/>
    <w:rsid w:val="00EB7724"/>
    <w:rsid w:val="00EC023C"/>
    <w:rsid w:val="00EC0479"/>
    <w:rsid w:val="00EC0639"/>
    <w:rsid w:val="00EC0FEA"/>
    <w:rsid w:val="00EC10A6"/>
    <w:rsid w:val="00EC166C"/>
    <w:rsid w:val="00EC1A34"/>
    <w:rsid w:val="00EC283C"/>
    <w:rsid w:val="00EC3151"/>
    <w:rsid w:val="00EC370F"/>
    <w:rsid w:val="00EC4082"/>
    <w:rsid w:val="00EC473E"/>
    <w:rsid w:val="00EC49D5"/>
    <w:rsid w:val="00EC4BA8"/>
    <w:rsid w:val="00EC5A3E"/>
    <w:rsid w:val="00EC6710"/>
    <w:rsid w:val="00EC6717"/>
    <w:rsid w:val="00EC6840"/>
    <w:rsid w:val="00EC70DB"/>
    <w:rsid w:val="00EC7BAA"/>
    <w:rsid w:val="00EC7ED3"/>
    <w:rsid w:val="00ED00C5"/>
    <w:rsid w:val="00ED0833"/>
    <w:rsid w:val="00ED0926"/>
    <w:rsid w:val="00ED093F"/>
    <w:rsid w:val="00ED099D"/>
    <w:rsid w:val="00ED09D6"/>
    <w:rsid w:val="00ED1415"/>
    <w:rsid w:val="00ED1490"/>
    <w:rsid w:val="00ED149A"/>
    <w:rsid w:val="00ED1615"/>
    <w:rsid w:val="00ED1634"/>
    <w:rsid w:val="00ED19BA"/>
    <w:rsid w:val="00ED1C47"/>
    <w:rsid w:val="00ED1D58"/>
    <w:rsid w:val="00ED1E2C"/>
    <w:rsid w:val="00ED2878"/>
    <w:rsid w:val="00ED3997"/>
    <w:rsid w:val="00ED39E4"/>
    <w:rsid w:val="00ED3EC1"/>
    <w:rsid w:val="00ED42FC"/>
    <w:rsid w:val="00ED430B"/>
    <w:rsid w:val="00ED44C0"/>
    <w:rsid w:val="00ED512E"/>
    <w:rsid w:val="00ED53A1"/>
    <w:rsid w:val="00ED55CF"/>
    <w:rsid w:val="00ED57C6"/>
    <w:rsid w:val="00ED57F1"/>
    <w:rsid w:val="00ED5841"/>
    <w:rsid w:val="00ED5FA4"/>
    <w:rsid w:val="00ED68CE"/>
    <w:rsid w:val="00ED69B9"/>
    <w:rsid w:val="00ED6DEF"/>
    <w:rsid w:val="00ED7268"/>
    <w:rsid w:val="00ED781A"/>
    <w:rsid w:val="00ED7909"/>
    <w:rsid w:val="00ED7F6C"/>
    <w:rsid w:val="00EE07AC"/>
    <w:rsid w:val="00EE0A00"/>
    <w:rsid w:val="00EE0CBA"/>
    <w:rsid w:val="00EE0EA8"/>
    <w:rsid w:val="00EE0EF5"/>
    <w:rsid w:val="00EE1C30"/>
    <w:rsid w:val="00EE1E04"/>
    <w:rsid w:val="00EE1E6F"/>
    <w:rsid w:val="00EE23E1"/>
    <w:rsid w:val="00EE26E4"/>
    <w:rsid w:val="00EE2B40"/>
    <w:rsid w:val="00EE3061"/>
    <w:rsid w:val="00EE39E8"/>
    <w:rsid w:val="00EE4453"/>
    <w:rsid w:val="00EE4460"/>
    <w:rsid w:val="00EE45A2"/>
    <w:rsid w:val="00EE4828"/>
    <w:rsid w:val="00EE4B12"/>
    <w:rsid w:val="00EE4FE6"/>
    <w:rsid w:val="00EE5865"/>
    <w:rsid w:val="00EE5FCD"/>
    <w:rsid w:val="00EE6C5D"/>
    <w:rsid w:val="00EE7239"/>
    <w:rsid w:val="00EE7241"/>
    <w:rsid w:val="00EE74E9"/>
    <w:rsid w:val="00EE7E34"/>
    <w:rsid w:val="00EF01E4"/>
    <w:rsid w:val="00EF031F"/>
    <w:rsid w:val="00EF06EF"/>
    <w:rsid w:val="00EF0C00"/>
    <w:rsid w:val="00EF0FC1"/>
    <w:rsid w:val="00EF1345"/>
    <w:rsid w:val="00EF1485"/>
    <w:rsid w:val="00EF1623"/>
    <w:rsid w:val="00EF1B88"/>
    <w:rsid w:val="00EF1BED"/>
    <w:rsid w:val="00EF1C32"/>
    <w:rsid w:val="00EF2264"/>
    <w:rsid w:val="00EF22D8"/>
    <w:rsid w:val="00EF238D"/>
    <w:rsid w:val="00EF2575"/>
    <w:rsid w:val="00EF2B76"/>
    <w:rsid w:val="00EF2D3E"/>
    <w:rsid w:val="00EF3414"/>
    <w:rsid w:val="00EF3704"/>
    <w:rsid w:val="00EF39AA"/>
    <w:rsid w:val="00EF3BA4"/>
    <w:rsid w:val="00EF3C25"/>
    <w:rsid w:val="00EF3CA3"/>
    <w:rsid w:val="00EF3DDD"/>
    <w:rsid w:val="00EF411D"/>
    <w:rsid w:val="00EF48ED"/>
    <w:rsid w:val="00EF4E6D"/>
    <w:rsid w:val="00EF568D"/>
    <w:rsid w:val="00EF5707"/>
    <w:rsid w:val="00EF5E51"/>
    <w:rsid w:val="00EF5FD5"/>
    <w:rsid w:val="00EF6133"/>
    <w:rsid w:val="00EF61CE"/>
    <w:rsid w:val="00EF63C6"/>
    <w:rsid w:val="00EF6E5B"/>
    <w:rsid w:val="00EF72F6"/>
    <w:rsid w:val="00EF7789"/>
    <w:rsid w:val="00EF7AC7"/>
    <w:rsid w:val="00EF7B35"/>
    <w:rsid w:val="00EF7B88"/>
    <w:rsid w:val="00F00321"/>
    <w:rsid w:val="00F00C7C"/>
    <w:rsid w:val="00F01150"/>
    <w:rsid w:val="00F01256"/>
    <w:rsid w:val="00F01BB7"/>
    <w:rsid w:val="00F01D13"/>
    <w:rsid w:val="00F02071"/>
    <w:rsid w:val="00F020FF"/>
    <w:rsid w:val="00F0278F"/>
    <w:rsid w:val="00F02900"/>
    <w:rsid w:val="00F02E9B"/>
    <w:rsid w:val="00F03498"/>
    <w:rsid w:val="00F034F5"/>
    <w:rsid w:val="00F03AAF"/>
    <w:rsid w:val="00F03CCF"/>
    <w:rsid w:val="00F03FA9"/>
    <w:rsid w:val="00F0459A"/>
    <w:rsid w:val="00F046B9"/>
    <w:rsid w:val="00F04E93"/>
    <w:rsid w:val="00F050F8"/>
    <w:rsid w:val="00F055D9"/>
    <w:rsid w:val="00F058F3"/>
    <w:rsid w:val="00F05964"/>
    <w:rsid w:val="00F05B8C"/>
    <w:rsid w:val="00F062E9"/>
    <w:rsid w:val="00F06B93"/>
    <w:rsid w:val="00F07273"/>
    <w:rsid w:val="00F073C4"/>
    <w:rsid w:val="00F0757A"/>
    <w:rsid w:val="00F07600"/>
    <w:rsid w:val="00F100DE"/>
    <w:rsid w:val="00F103C4"/>
    <w:rsid w:val="00F10E35"/>
    <w:rsid w:val="00F1102C"/>
    <w:rsid w:val="00F11D37"/>
    <w:rsid w:val="00F11FB8"/>
    <w:rsid w:val="00F121F4"/>
    <w:rsid w:val="00F12D84"/>
    <w:rsid w:val="00F1390B"/>
    <w:rsid w:val="00F13B02"/>
    <w:rsid w:val="00F13BF6"/>
    <w:rsid w:val="00F13CCE"/>
    <w:rsid w:val="00F13F76"/>
    <w:rsid w:val="00F14539"/>
    <w:rsid w:val="00F145A9"/>
    <w:rsid w:val="00F146E3"/>
    <w:rsid w:val="00F15B62"/>
    <w:rsid w:val="00F15B9A"/>
    <w:rsid w:val="00F15C58"/>
    <w:rsid w:val="00F15DE9"/>
    <w:rsid w:val="00F16737"/>
    <w:rsid w:val="00F16B1B"/>
    <w:rsid w:val="00F16C45"/>
    <w:rsid w:val="00F17456"/>
    <w:rsid w:val="00F17484"/>
    <w:rsid w:val="00F1761C"/>
    <w:rsid w:val="00F17701"/>
    <w:rsid w:val="00F179A3"/>
    <w:rsid w:val="00F17FB9"/>
    <w:rsid w:val="00F202DA"/>
    <w:rsid w:val="00F20579"/>
    <w:rsid w:val="00F208DE"/>
    <w:rsid w:val="00F20AA9"/>
    <w:rsid w:val="00F20AEF"/>
    <w:rsid w:val="00F20FFA"/>
    <w:rsid w:val="00F21015"/>
    <w:rsid w:val="00F21019"/>
    <w:rsid w:val="00F212BF"/>
    <w:rsid w:val="00F212F3"/>
    <w:rsid w:val="00F21569"/>
    <w:rsid w:val="00F2169C"/>
    <w:rsid w:val="00F21D22"/>
    <w:rsid w:val="00F2209C"/>
    <w:rsid w:val="00F22219"/>
    <w:rsid w:val="00F22283"/>
    <w:rsid w:val="00F223FA"/>
    <w:rsid w:val="00F22740"/>
    <w:rsid w:val="00F22B54"/>
    <w:rsid w:val="00F23296"/>
    <w:rsid w:val="00F23760"/>
    <w:rsid w:val="00F23CC9"/>
    <w:rsid w:val="00F245BC"/>
    <w:rsid w:val="00F24796"/>
    <w:rsid w:val="00F25344"/>
    <w:rsid w:val="00F254CC"/>
    <w:rsid w:val="00F255C0"/>
    <w:rsid w:val="00F257E2"/>
    <w:rsid w:val="00F258AC"/>
    <w:rsid w:val="00F25E93"/>
    <w:rsid w:val="00F25FD9"/>
    <w:rsid w:val="00F2616E"/>
    <w:rsid w:val="00F2639E"/>
    <w:rsid w:val="00F2691B"/>
    <w:rsid w:val="00F26A80"/>
    <w:rsid w:val="00F26C45"/>
    <w:rsid w:val="00F26EDA"/>
    <w:rsid w:val="00F2719A"/>
    <w:rsid w:val="00F2739B"/>
    <w:rsid w:val="00F27734"/>
    <w:rsid w:val="00F300ED"/>
    <w:rsid w:val="00F308F3"/>
    <w:rsid w:val="00F30D89"/>
    <w:rsid w:val="00F3133A"/>
    <w:rsid w:val="00F3173B"/>
    <w:rsid w:val="00F32127"/>
    <w:rsid w:val="00F32131"/>
    <w:rsid w:val="00F32A04"/>
    <w:rsid w:val="00F32C15"/>
    <w:rsid w:val="00F32EE4"/>
    <w:rsid w:val="00F32F36"/>
    <w:rsid w:val="00F332E2"/>
    <w:rsid w:val="00F337A5"/>
    <w:rsid w:val="00F3381F"/>
    <w:rsid w:val="00F33971"/>
    <w:rsid w:val="00F33CF8"/>
    <w:rsid w:val="00F34001"/>
    <w:rsid w:val="00F34347"/>
    <w:rsid w:val="00F34691"/>
    <w:rsid w:val="00F3504B"/>
    <w:rsid w:val="00F35334"/>
    <w:rsid w:val="00F35571"/>
    <w:rsid w:val="00F35B7E"/>
    <w:rsid w:val="00F35DB8"/>
    <w:rsid w:val="00F35F90"/>
    <w:rsid w:val="00F368A2"/>
    <w:rsid w:val="00F3734D"/>
    <w:rsid w:val="00F374A7"/>
    <w:rsid w:val="00F37932"/>
    <w:rsid w:val="00F37996"/>
    <w:rsid w:val="00F37C98"/>
    <w:rsid w:val="00F37F2D"/>
    <w:rsid w:val="00F40155"/>
    <w:rsid w:val="00F4034F"/>
    <w:rsid w:val="00F40BED"/>
    <w:rsid w:val="00F40D12"/>
    <w:rsid w:val="00F411F5"/>
    <w:rsid w:val="00F41267"/>
    <w:rsid w:val="00F4145F"/>
    <w:rsid w:val="00F41BD4"/>
    <w:rsid w:val="00F4212B"/>
    <w:rsid w:val="00F42C19"/>
    <w:rsid w:val="00F42EBE"/>
    <w:rsid w:val="00F434B6"/>
    <w:rsid w:val="00F436AE"/>
    <w:rsid w:val="00F43E31"/>
    <w:rsid w:val="00F44086"/>
    <w:rsid w:val="00F44834"/>
    <w:rsid w:val="00F4504A"/>
    <w:rsid w:val="00F4531C"/>
    <w:rsid w:val="00F45672"/>
    <w:rsid w:val="00F45F55"/>
    <w:rsid w:val="00F46993"/>
    <w:rsid w:val="00F46D04"/>
    <w:rsid w:val="00F47130"/>
    <w:rsid w:val="00F47CAE"/>
    <w:rsid w:val="00F506B8"/>
    <w:rsid w:val="00F50F62"/>
    <w:rsid w:val="00F5175D"/>
    <w:rsid w:val="00F51871"/>
    <w:rsid w:val="00F5199D"/>
    <w:rsid w:val="00F51A03"/>
    <w:rsid w:val="00F51BE6"/>
    <w:rsid w:val="00F51EFB"/>
    <w:rsid w:val="00F51F75"/>
    <w:rsid w:val="00F5266B"/>
    <w:rsid w:val="00F52FF4"/>
    <w:rsid w:val="00F53233"/>
    <w:rsid w:val="00F535B8"/>
    <w:rsid w:val="00F5374D"/>
    <w:rsid w:val="00F54598"/>
    <w:rsid w:val="00F549F3"/>
    <w:rsid w:val="00F54BB9"/>
    <w:rsid w:val="00F54C6C"/>
    <w:rsid w:val="00F55022"/>
    <w:rsid w:val="00F5521A"/>
    <w:rsid w:val="00F552CB"/>
    <w:rsid w:val="00F556B2"/>
    <w:rsid w:val="00F55B9B"/>
    <w:rsid w:val="00F55ECB"/>
    <w:rsid w:val="00F5685E"/>
    <w:rsid w:val="00F56A8D"/>
    <w:rsid w:val="00F56ABE"/>
    <w:rsid w:val="00F56DFA"/>
    <w:rsid w:val="00F577B2"/>
    <w:rsid w:val="00F578DD"/>
    <w:rsid w:val="00F57C0B"/>
    <w:rsid w:val="00F57CDA"/>
    <w:rsid w:val="00F60154"/>
    <w:rsid w:val="00F603BC"/>
    <w:rsid w:val="00F6065D"/>
    <w:rsid w:val="00F6078B"/>
    <w:rsid w:val="00F60C24"/>
    <w:rsid w:val="00F6135C"/>
    <w:rsid w:val="00F616C6"/>
    <w:rsid w:val="00F61C75"/>
    <w:rsid w:val="00F6226F"/>
    <w:rsid w:val="00F62635"/>
    <w:rsid w:val="00F626D1"/>
    <w:rsid w:val="00F627FB"/>
    <w:rsid w:val="00F62A96"/>
    <w:rsid w:val="00F63043"/>
    <w:rsid w:val="00F6340F"/>
    <w:rsid w:val="00F63765"/>
    <w:rsid w:val="00F63778"/>
    <w:rsid w:val="00F63941"/>
    <w:rsid w:val="00F63D14"/>
    <w:rsid w:val="00F63E5D"/>
    <w:rsid w:val="00F64144"/>
    <w:rsid w:val="00F64A8C"/>
    <w:rsid w:val="00F64C75"/>
    <w:rsid w:val="00F6568F"/>
    <w:rsid w:val="00F65995"/>
    <w:rsid w:val="00F65B83"/>
    <w:rsid w:val="00F65C11"/>
    <w:rsid w:val="00F662A6"/>
    <w:rsid w:val="00F6636D"/>
    <w:rsid w:val="00F6648C"/>
    <w:rsid w:val="00F664A1"/>
    <w:rsid w:val="00F66716"/>
    <w:rsid w:val="00F66978"/>
    <w:rsid w:val="00F66A5D"/>
    <w:rsid w:val="00F66F55"/>
    <w:rsid w:val="00F67177"/>
    <w:rsid w:val="00F67187"/>
    <w:rsid w:val="00F67204"/>
    <w:rsid w:val="00F67D1D"/>
    <w:rsid w:val="00F70296"/>
    <w:rsid w:val="00F7053E"/>
    <w:rsid w:val="00F70659"/>
    <w:rsid w:val="00F7070C"/>
    <w:rsid w:val="00F70C64"/>
    <w:rsid w:val="00F70DE8"/>
    <w:rsid w:val="00F711F7"/>
    <w:rsid w:val="00F713B0"/>
    <w:rsid w:val="00F71E6F"/>
    <w:rsid w:val="00F722F6"/>
    <w:rsid w:val="00F72A16"/>
    <w:rsid w:val="00F72D2E"/>
    <w:rsid w:val="00F72F3F"/>
    <w:rsid w:val="00F72FDF"/>
    <w:rsid w:val="00F73015"/>
    <w:rsid w:val="00F73247"/>
    <w:rsid w:val="00F73554"/>
    <w:rsid w:val="00F735D5"/>
    <w:rsid w:val="00F7375A"/>
    <w:rsid w:val="00F7394B"/>
    <w:rsid w:val="00F741B4"/>
    <w:rsid w:val="00F74AC1"/>
    <w:rsid w:val="00F752C2"/>
    <w:rsid w:val="00F75412"/>
    <w:rsid w:val="00F75926"/>
    <w:rsid w:val="00F75994"/>
    <w:rsid w:val="00F76290"/>
    <w:rsid w:val="00F76358"/>
    <w:rsid w:val="00F764ED"/>
    <w:rsid w:val="00F766D6"/>
    <w:rsid w:val="00F7699B"/>
    <w:rsid w:val="00F769E4"/>
    <w:rsid w:val="00F76E37"/>
    <w:rsid w:val="00F7751D"/>
    <w:rsid w:val="00F77630"/>
    <w:rsid w:val="00F8031B"/>
    <w:rsid w:val="00F805BF"/>
    <w:rsid w:val="00F8073B"/>
    <w:rsid w:val="00F809F1"/>
    <w:rsid w:val="00F80C15"/>
    <w:rsid w:val="00F81DF7"/>
    <w:rsid w:val="00F8289D"/>
    <w:rsid w:val="00F82DB3"/>
    <w:rsid w:val="00F82DDD"/>
    <w:rsid w:val="00F830FB"/>
    <w:rsid w:val="00F83185"/>
    <w:rsid w:val="00F832D6"/>
    <w:rsid w:val="00F832E0"/>
    <w:rsid w:val="00F833A5"/>
    <w:rsid w:val="00F834D2"/>
    <w:rsid w:val="00F837D9"/>
    <w:rsid w:val="00F83D25"/>
    <w:rsid w:val="00F8418D"/>
    <w:rsid w:val="00F8465D"/>
    <w:rsid w:val="00F8490E"/>
    <w:rsid w:val="00F84D79"/>
    <w:rsid w:val="00F84EF4"/>
    <w:rsid w:val="00F84F09"/>
    <w:rsid w:val="00F84FC5"/>
    <w:rsid w:val="00F85268"/>
    <w:rsid w:val="00F8543A"/>
    <w:rsid w:val="00F85D16"/>
    <w:rsid w:val="00F85EBB"/>
    <w:rsid w:val="00F85F42"/>
    <w:rsid w:val="00F85FBF"/>
    <w:rsid w:val="00F86588"/>
    <w:rsid w:val="00F86821"/>
    <w:rsid w:val="00F87FBF"/>
    <w:rsid w:val="00F90C3E"/>
    <w:rsid w:val="00F90CAF"/>
    <w:rsid w:val="00F90CC1"/>
    <w:rsid w:val="00F91279"/>
    <w:rsid w:val="00F9138D"/>
    <w:rsid w:val="00F9231D"/>
    <w:rsid w:val="00F9287E"/>
    <w:rsid w:val="00F92ACD"/>
    <w:rsid w:val="00F92BC1"/>
    <w:rsid w:val="00F9306C"/>
    <w:rsid w:val="00F9407A"/>
    <w:rsid w:val="00F943AD"/>
    <w:rsid w:val="00F946F7"/>
    <w:rsid w:val="00F949FE"/>
    <w:rsid w:val="00F94ABA"/>
    <w:rsid w:val="00F94CE9"/>
    <w:rsid w:val="00F94EFE"/>
    <w:rsid w:val="00F95380"/>
    <w:rsid w:val="00F95BA7"/>
    <w:rsid w:val="00F95EAD"/>
    <w:rsid w:val="00F95FC0"/>
    <w:rsid w:val="00F96B18"/>
    <w:rsid w:val="00F96DF1"/>
    <w:rsid w:val="00F96F8A"/>
    <w:rsid w:val="00F97C36"/>
    <w:rsid w:val="00FA008E"/>
    <w:rsid w:val="00FA0873"/>
    <w:rsid w:val="00FA09F8"/>
    <w:rsid w:val="00FA160B"/>
    <w:rsid w:val="00FA1A19"/>
    <w:rsid w:val="00FA1D4D"/>
    <w:rsid w:val="00FA1DC9"/>
    <w:rsid w:val="00FA2009"/>
    <w:rsid w:val="00FA25B3"/>
    <w:rsid w:val="00FA26D5"/>
    <w:rsid w:val="00FA276E"/>
    <w:rsid w:val="00FA2928"/>
    <w:rsid w:val="00FA2FD5"/>
    <w:rsid w:val="00FA37A9"/>
    <w:rsid w:val="00FA3CBA"/>
    <w:rsid w:val="00FA401B"/>
    <w:rsid w:val="00FA4640"/>
    <w:rsid w:val="00FA4C27"/>
    <w:rsid w:val="00FA5723"/>
    <w:rsid w:val="00FA5F0D"/>
    <w:rsid w:val="00FA5FBC"/>
    <w:rsid w:val="00FA61FB"/>
    <w:rsid w:val="00FA644A"/>
    <w:rsid w:val="00FA6FF1"/>
    <w:rsid w:val="00FA7B23"/>
    <w:rsid w:val="00FA7C8C"/>
    <w:rsid w:val="00FA7E60"/>
    <w:rsid w:val="00FB034D"/>
    <w:rsid w:val="00FB039B"/>
    <w:rsid w:val="00FB07C0"/>
    <w:rsid w:val="00FB1572"/>
    <w:rsid w:val="00FB18D6"/>
    <w:rsid w:val="00FB2180"/>
    <w:rsid w:val="00FB2458"/>
    <w:rsid w:val="00FB264D"/>
    <w:rsid w:val="00FB2A88"/>
    <w:rsid w:val="00FB2D35"/>
    <w:rsid w:val="00FB31FE"/>
    <w:rsid w:val="00FB3519"/>
    <w:rsid w:val="00FB3E2E"/>
    <w:rsid w:val="00FB4010"/>
    <w:rsid w:val="00FB42A9"/>
    <w:rsid w:val="00FB4511"/>
    <w:rsid w:val="00FB469B"/>
    <w:rsid w:val="00FB4A89"/>
    <w:rsid w:val="00FB4EE1"/>
    <w:rsid w:val="00FB53D3"/>
    <w:rsid w:val="00FB5924"/>
    <w:rsid w:val="00FB59AA"/>
    <w:rsid w:val="00FB59E5"/>
    <w:rsid w:val="00FB5CB6"/>
    <w:rsid w:val="00FB5F0C"/>
    <w:rsid w:val="00FB6851"/>
    <w:rsid w:val="00FB6856"/>
    <w:rsid w:val="00FB6ECE"/>
    <w:rsid w:val="00FB6F3F"/>
    <w:rsid w:val="00FB70B1"/>
    <w:rsid w:val="00FB73B2"/>
    <w:rsid w:val="00FB73BF"/>
    <w:rsid w:val="00FB7943"/>
    <w:rsid w:val="00FB79D9"/>
    <w:rsid w:val="00FB79F5"/>
    <w:rsid w:val="00FB7D8E"/>
    <w:rsid w:val="00FC0100"/>
    <w:rsid w:val="00FC0B77"/>
    <w:rsid w:val="00FC0DCE"/>
    <w:rsid w:val="00FC14B1"/>
    <w:rsid w:val="00FC152D"/>
    <w:rsid w:val="00FC170E"/>
    <w:rsid w:val="00FC180C"/>
    <w:rsid w:val="00FC18EC"/>
    <w:rsid w:val="00FC1E34"/>
    <w:rsid w:val="00FC20BC"/>
    <w:rsid w:val="00FC2402"/>
    <w:rsid w:val="00FC272A"/>
    <w:rsid w:val="00FC27CE"/>
    <w:rsid w:val="00FC34BB"/>
    <w:rsid w:val="00FC3CF8"/>
    <w:rsid w:val="00FC45C0"/>
    <w:rsid w:val="00FC4781"/>
    <w:rsid w:val="00FC49E6"/>
    <w:rsid w:val="00FC4C12"/>
    <w:rsid w:val="00FC4F98"/>
    <w:rsid w:val="00FC4FFB"/>
    <w:rsid w:val="00FC58C3"/>
    <w:rsid w:val="00FC5B93"/>
    <w:rsid w:val="00FC5CB3"/>
    <w:rsid w:val="00FC6ACD"/>
    <w:rsid w:val="00FC6F39"/>
    <w:rsid w:val="00FC77DD"/>
    <w:rsid w:val="00FC7B64"/>
    <w:rsid w:val="00FD0304"/>
    <w:rsid w:val="00FD085B"/>
    <w:rsid w:val="00FD0887"/>
    <w:rsid w:val="00FD0DCD"/>
    <w:rsid w:val="00FD0E15"/>
    <w:rsid w:val="00FD0E4E"/>
    <w:rsid w:val="00FD0E9E"/>
    <w:rsid w:val="00FD147E"/>
    <w:rsid w:val="00FD170F"/>
    <w:rsid w:val="00FD1D75"/>
    <w:rsid w:val="00FD1DE7"/>
    <w:rsid w:val="00FD22B4"/>
    <w:rsid w:val="00FD23C1"/>
    <w:rsid w:val="00FD28EA"/>
    <w:rsid w:val="00FD29F0"/>
    <w:rsid w:val="00FD2A4F"/>
    <w:rsid w:val="00FD2C19"/>
    <w:rsid w:val="00FD2C85"/>
    <w:rsid w:val="00FD2D58"/>
    <w:rsid w:val="00FD2D9F"/>
    <w:rsid w:val="00FD2EF9"/>
    <w:rsid w:val="00FD385F"/>
    <w:rsid w:val="00FD3FCD"/>
    <w:rsid w:val="00FD41C0"/>
    <w:rsid w:val="00FD4585"/>
    <w:rsid w:val="00FD47A5"/>
    <w:rsid w:val="00FD47E5"/>
    <w:rsid w:val="00FD50B8"/>
    <w:rsid w:val="00FD50D9"/>
    <w:rsid w:val="00FD56A1"/>
    <w:rsid w:val="00FD56C6"/>
    <w:rsid w:val="00FD5C26"/>
    <w:rsid w:val="00FD66C6"/>
    <w:rsid w:val="00FD70D8"/>
    <w:rsid w:val="00FD719E"/>
    <w:rsid w:val="00FD723F"/>
    <w:rsid w:val="00FD7B2B"/>
    <w:rsid w:val="00FD7D3D"/>
    <w:rsid w:val="00FD7E1C"/>
    <w:rsid w:val="00FE0496"/>
    <w:rsid w:val="00FE089B"/>
    <w:rsid w:val="00FE0BEA"/>
    <w:rsid w:val="00FE13A1"/>
    <w:rsid w:val="00FE1721"/>
    <w:rsid w:val="00FE23F8"/>
    <w:rsid w:val="00FE274E"/>
    <w:rsid w:val="00FE2A2E"/>
    <w:rsid w:val="00FE32F9"/>
    <w:rsid w:val="00FE3691"/>
    <w:rsid w:val="00FE3791"/>
    <w:rsid w:val="00FE39BF"/>
    <w:rsid w:val="00FE3CF7"/>
    <w:rsid w:val="00FE462E"/>
    <w:rsid w:val="00FE476E"/>
    <w:rsid w:val="00FE489D"/>
    <w:rsid w:val="00FE5386"/>
    <w:rsid w:val="00FE54EB"/>
    <w:rsid w:val="00FE59E9"/>
    <w:rsid w:val="00FE59FE"/>
    <w:rsid w:val="00FE5E31"/>
    <w:rsid w:val="00FE64AF"/>
    <w:rsid w:val="00FE6C05"/>
    <w:rsid w:val="00FE6C53"/>
    <w:rsid w:val="00FE70E4"/>
    <w:rsid w:val="00FE716C"/>
    <w:rsid w:val="00FE7281"/>
    <w:rsid w:val="00FE74D2"/>
    <w:rsid w:val="00FE7601"/>
    <w:rsid w:val="00FE790F"/>
    <w:rsid w:val="00FE7D79"/>
    <w:rsid w:val="00FE7E3A"/>
    <w:rsid w:val="00FF00CC"/>
    <w:rsid w:val="00FF0994"/>
    <w:rsid w:val="00FF11BC"/>
    <w:rsid w:val="00FF1A85"/>
    <w:rsid w:val="00FF204D"/>
    <w:rsid w:val="00FF34FE"/>
    <w:rsid w:val="00FF3563"/>
    <w:rsid w:val="00FF35A0"/>
    <w:rsid w:val="00FF3969"/>
    <w:rsid w:val="00FF3DAF"/>
    <w:rsid w:val="00FF3E32"/>
    <w:rsid w:val="00FF3E40"/>
    <w:rsid w:val="00FF4E68"/>
    <w:rsid w:val="00FF4FE3"/>
    <w:rsid w:val="00FF53D2"/>
    <w:rsid w:val="00FF5404"/>
    <w:rsid w:val="00FF54BF"/>
    <w:rsid w:val="00FF5740"/>
    <w:rsid w:val="00FF5AB0"/>
    <w:rsid w:val="00FF5C02"/>
    <w:rsid w:val="00FF61FA"/>
    <w:rsid w:val="00FF63E6"/>
    <w:rsid w:val="00FF6A14"/>
    <w:rsid w:val="00FF6E4B"/>
    <w:rsid w:val="00FF7564"/>
    <w:rsid w:val="00FF759C"/>
    <w:rsid w:val="024D265D"/>
    <w:rsid w:val="029A7D90"/>
    <w:rsid w:val="034A5312"/>
    <w:rsid w:val="059E07D6"/>
    <w:rsid w:val="06FB7D38"/>
    <w:rsid w:val="0D10137A"/>
    <w:rsid w:val="0DCB3098"/>
    <w:rsid w:val="104D4F29"/>
    <w:rsid w:val="17947974"/>
    <w:rsid w:val="18B426E6"/>
    <w:rsid w:val="18C07B5F"/>
    <w:rsid w:val="1A7D30B4"/>
    <w:rsid w:val="1C244E35"/>
    <w:rsid w:val="1CD0115F"/>
    <w:rsid w:val="1CF00444"/>
    <w:rsid w:val="1DCF4D42"/>
    <w:rsid w:val="1ED146E2"/>
    <w:rsid w:val="1FDE67FC"/>
    <w:rsid w:val="20B12FA9"/>
    <w:rsid w:val="211615EA"/>
    <w:rsid w:val="212E4AD1"/>
    <w:rsid w:val="22F25F76"/>
    <w:rsid w:val="28EC1051"/>
    <w:rsid w:val="29641295"/>
    <w:rsid w:val="29E20045"/>
    <w:rsid w:val="2B77216D"/>
    <w:rsid w:val="2BAF0759"/>
    <w:rsid w:val="2BCC2C09"/>
    <w:rsid w:val="2CEE4C77"/>
    <w:rsid w:val="2D3C71CA"/>
    <w:rsid w:val="2DF32C5D"/>
    <w:rsid w:val="2E1D524D"/>
    <w:rsid w:val="2E612112"/>
    <w:rsid w:val="33580293"/>
    <w:rsid w:val="34A16844"/>
    <w:rsid w:val="35C4598D"/>
    <w:rsid w:val="367C1326"/>
    <w:rsid w:val="36D82946"/>
    <w:rsid w:val="37D44BCF"/>
    <w:rsid w:val="383B0909"/>
    <w:rsid w:val="38CE7C26"/>
    <w:rsid w:val="399D7242"/>
    <w:rsid w:val="3C9E77ED"/>
    <w:rsid w:val="3CBC1403"/>
    <w:rsid w:val="3D1B504E"/>
    <w:rsid w:val="401E5274"/>
    <w:rsid w:val="40484C88"/>
    <w:rsid w:val="40B574C8"/>
    <w:rsid w:val="41166258"/>
    <w:rsid w:val="422E3857"/>
    <w:rsid w:val="42332E3A"/>
    <w:rsid w:val="42934031"/>
    <w:rsid w:val="42F93278"/>
    <w:rsid w:val="46EE10DD"/>
    <w:rsid w:val="47977643"/>
    <w:rsid w:val="47CC7869"/>
    <w:rsid w:val="4834554C"/>
    <w:rsid w:val="48E55C89"/>
    <w:rsid w:val="4C3F422D"/>
    <w:rsid w:val="4DE339B4"/>
    <w:rsid w:val="4E5B174E"/>
    <w:rsid w:val="4FB82BD0"/>
    <w:rsid w:val="508052D3"/>
    <w:rsid w:val="50D15CF8"/>
    <w:rsid w:val="528261F1"/>
    <w:rsid w:val="52881262"/>
    <w:rsid w:val="52F86B8F"/>
    <w:rsid w:val="545E6EDD"/>
    <w:rsid w:val="54BF40B9"/>
    <w:rsid w:val="55E83AAF"/>
    <w:rsid w:val="55FF7DA1"/>
    <w:rsid w:val="5E564DD3"/>
    <w:rsid w:val="63222C97"/>
    <w:rsid w:val="64635F14"/>
    <w:rsid w:val="649E7723"/>
    <w:rsid w:val="657644C2"/>
    <w:rsid w:val="66874775"/>
    <w:rsid w:val="6A2D0A73"/>
    <w:rsid w:val="6B6F1F3D"/>
    <w:rsid w:val="6D61248C"/>
    <w:rsid w:val="6D892CE7"/>
    <w:rsid w:val="710075A1"/>
    <w:rsid w:val="71213E9D"/>
    <w:rsid w:val="71FE7309"/>
    <w:rsid w:val="73D155EF"/>
    <w:rsid w:val="74294959"/>
    <w:rsid w:val="74BE7A92"/>
    <w:rsid w:val="76F854DD"/>
    <w:rsid w:val="7892370F"/>
    <w:rsid w:val="7AE535E2"/>
    <w:rsid w:val="7C5B301B"/>
    <w:rsid w:val="7CA77FB1"/>
    <w:rsid w:val="7CBD2FBD"/>
    <w:rsid w:val="7CFE722B"/>
    <w:rsid w:val="7E41627A"/>
    <w:rsid w:val="7F53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rPr>
      <w:rFonts w:ascii="Times New Roman" w:hAnsi="Times New Roman" w:eastAsia="宋体" w:cs="Times New Roman"/>
      <w:szCs w:val="24"/>
    </w:rPr>
  </w:style>
  <w:style w:type="paragraph" w:styleId="4">
    <w:name w:val="Body Text"/>
    <w:basedOn w:val="1"/>
    <w:next w:val="1"/>
    <w:unhideWhenUsed/>
    <w:qFormat/>
    <w:uiPriority w:val="99"/>
    <w:pPr>
      <w:spacing w:after="120"/>
    </w:pPr>
  </w:style>
  <w:style w:type="paragraph" w:styleId="5">
    <w:name w:val="Plain Text"/>
    <w:basedOn w:val="1"/>
    <w:link w:val="21"/>
    <w:qFormat/>
    <w:uiPriority w:val="0"/>
    <w:rPr>
      <w:rFonts w:ascii="宋体" w:hAnsi="Courier New" w:eastAsia="宋体" w:cs="Times New Roman"/>
      <w:kern w:val="0"/>
      <w:sz w:val="20"/>
      <w:szCs w:val="21"/>
    </w:rPr>
  </w:style>
  <w:style w:type="paragraph" w:styleId="6">
    <w:name w:val="Date"/>
    <w:basedOn w:val="1"/>
    <w:next w:val="1"/>
    <w:link w:val="22"/>
    <w:qFormat/>
    <w:uiPriority w:val="0"/>
    <w:pPr>
      <w:ind w:left="100" w:leftChars="2500"/>
    </w:pPr>
    <w:rPr>
      <w:rFonts w:ascii="Times New Roman" w:hAnsi="Times New Roman" w:eastAsia="宋体" w:cs="Times New Roman"/>
      <w:szCs w:val="24"/>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4"/>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Hyperlink"/>
    <w:basedOn w:val="13"/>
    <w:qFormat/>
    <w:uiPriority w:val="0"/>
    <w:rPr>
      <w:color w:val="000000"/>
      <w:u w:val="none"/>
    </w:rPr>
  </w:style>
  <w:style w:type="character" w:styleId="16">
    <w:name w:val="annotation reference"/>
    <w:basedOn w:val="13"/>
    <w:qFormat/>
    <w:uiPriority w:val="0"/>
    <w:rPr>
      <w:sz w:val="21"/>
      <w:szCs w:val="21"/>
    </w:rPr>
  </w:style>
  <w:style w:type="character" w:customStyle="1" w:styleId="17">
    <w:name w:val="页眉 Char"/>
    <w:basedOn w:val="13"/>
    <w:link w:val="9"/>
    <w:qFormat/>
    <w:uiPriority w:val="0"/>
    <w:rPr>
      <w:sz w:val="18"/>
      <w:szCs w:val="18"/>
    </w:rPr>
  </w:style>
  <w:style w:type="character" w:customStyle="1" w:styleId="18">
    <w:name w:val="页脚 Char"/>
    <w:basedOn w:val="13"/>
    <w:link w:val="8"/>
    <w:qFormat/>
    <w:uiPriority w:val="0"/>
    <w:rPr>
      <w:sz w:val="18"/>
      <w:szCs w:val="18"/>
    </w:rPr>
  </w:style>
  <w:style w:type="character" w:customStyle="1" w:styleId="19">
    <w:name w:val="标题 2 Char"/>
    <w:basedOn w:val="13"/>
    <w:link w:val="2"/>
    <w:qFormat/>
    <w:uiPriority w:val="0"/>
    <w:rPr>
      <w:rFonts w:ascii="Arial" w:hAnsi="Arial" w:eastAsia="黑体" w:cs="Times New Roman"/>
      <w:b/>
      <w:bCs/>
      <w:kern w:val="0"/>
      <w:sz w:val="32"/>
      <w:szCs w:val="32"/>
    </w:rPr>
  </w:style>
  <w:style w:type="character" w:customStyle="1" w:styleId="20">
    <w:name w:val="批注文字 Char"/>
    <w:basedOn w:val="13"/>
    <w:link w:val="3"/>
    <w:qFormat/>
    <w:uiPriority w:val="0"/>
    <w:rPr>
      <w:rFonts w:ascii="Times New Roman" w:hAnsi="Times New Roman" w:eastAsia="宋体" w:cs="Times New Roman"/>
      <w:szCs w:val="24"/>
    </w:rPr>
  </w:style>
  <w:style w:type="character" w:customStyle="1" w:styleId="21">
    <w:name w:val="纯文本 Char"/>
    <w:basedOn w:val="13"/>
    <w:link w:val="5"/>
    <w:qFormat/>
    <w:uiPriority w:val="0"/>
    <w:rPr>
      <w:rFonts w:ascii="宋体" w:hAnsi="Courier New" w:eastAsia="宋体" w:cs="Times New Roman"/>
      <w:kern w:val="0"/>
      <w:sz w:val="20"/>
      <w:szCs w:val="21"/>
    </w:rPr>
  </w:style>
  <w:style w:type="character" w:customStyle="1" w:styleId="22">
    <w:name w:val="日期 Char"/>
    <w:basedOn w:val="13"/>
    <w:link w:val="6"/>
    <w:qFormat/>
    <w:uiPriority w:val="0"/>
    <w:rPr>
      <w:rFonts w:ascii="Times New Roman" w:hAnsi="Times New Roman" w:eastAsia="宋体" w:cs="Times New Roman"/>
      <w:szCs w:val="24"/>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主题 Char"/>
    <w:basedOn w:val="20"/>
    <w:link w:val="10"/>
    <w:qFormat/>
    <w:uiPriority w:val="0"/>
    <w:rPr>
      <w:b/>
      <w:bCs/>
    </w:rPr>
  </w:style>
  <w:style w:type="character" w:customStyle="1" w:styleId="25">
    <w:name w:val="huei12b"/>
    <w:basedOn w:val="13"/>
    <w:qFormat/>
    <w:uiPriority w:val="0"/>
  </w:style>
  <w:style w:type="character" w:customStyle="1" w:styleId="26">
    <w:name w:val="纯文本 Char1"/>
    <w:qFormat/>
    <w:uiPriority w:val="0"/>
    <w:rPr>
      <w:rFonts w:ascii="宋体" w:hAnsi="Courier New"/>
      <w:kern w:val="2"/>
      <w:sz w:val="21"/>
    </w:rPr>
  </w:style>
  <w:style w:type="character" w:customStyle="1" w:styleId="27">
    <w:name w:val="maywed421"/>
    <w:basedOn w:val="13"/>
    <w:qFormat/>
    <w:uiPriority w:val="0"/>
    <w:rPr>
      <w:color w:val="366FB6"/>
      <w:u w:val="none"/>
    </w:rPr>
  </w:style>
  <w:style w:type="character" w:customStyle="1" w:styleId="28">
    <w:name w:val="style2"/>
    <w:basedOn w:val="13"/>
    <w:qFormat/>
    <w:uiPriority w:val="0"/>
  </w:style>
  <w:style w:type="paragraph" w:customStyle="1" w:styleId="29">
    <w:name w:val="Char Char Char Char"/>
    <w:basedOn w:val="1"/>
    <w:qFormat/>
    <w:uiPriority w:val="0"/>
    <w:rPr>
      <w:rFonts w:ascii="Times New Roman" w:hAnsi="Times New Roman" w:eastAsia="宋体" w:cs="Times New Roman"/>
      <w:szCs w:val="24"/>
    </w:rPr>
  </w:style>
  <w:style w:type="paragraph" w:customStyle="1" w:styleId="30">
    <w:name w:val="Char Char Char Char Char Char Char"/>
    <w:basedOn w:val="1"/>
    <w:qFormat/>
    <w:uiPriority w:val="0"/>
    <w:rPr>
      <w:rFonts w:ascii="Times New Roman" w:hAnsi="Times New Roman" w:eastAsia="宋体" w:cs="Times New Roman"/>
      <w:szCs w:val="24"/>
    </w:rPr>
  </w:style>
  <w:style w:type="paragraph" w:customStyle="1" w:styleId="31">
    <w:name w:val="默认段落字体 Para Char Char Char Char Char Char Char Char Char1 Char Char Char Char Char Char Char"/>
    <w:basedOn w:val="1"/>
    <w:qFormat/>
    <w:uiPriority w:val="0"/>
    <w:rPr>
      <w:rFonts w:ascii="Times New Roman" w:hAnsi="Times New Roman" w:eastAsia="宋体" w:cs="Times New Roman"/>
      <w:b/>
      <w:bCs/>
      <w:sz w:val="36"/>
      <w:szCs w:val="32"/>
    </w:rPr>
  </w:style>
  <w:style w:type="paragraph" w:customStyle="1" w:styleId="3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3">
    <w:name w:val="new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Char Char Char Char Char Char Char1"/>
    <w:basedOn w:val="1"/>
    <w:qFormat/>
    <w:uiPriority w:val="0"/>
    <w:rPr>
      <w:rFonts w:ascii="Times New Roman" w:hAnsi="Times New Roman" w:eastAsia="宋体" w:cs="Times New Roman"/>
      <w:szCs w:val="24"/>
    </w:rPr>
  </w:style>
  <w:style w:type="paragraph" w:styleId="35">
    <w:name w:val="List Paragraph"/>
    <w:basedOn w:val="1"/>
    <w:unhideWhenUsed/>
    <w:qFormat/>
    <w:uiPriority w:val="99"/>
    <w:pPr>
      <w:ind w:firstLine="420" w:firstLineChars="200"/>
    </w:pPr>
  </w:style>
  <w:style w:type="paragraph" w:customStyle="1" w:styleId="36">
    <w:name w:val="列表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3247</Words>
  <Characters>3337</Characters>
  <Lines>200</Lines>
  <Paragraphs>56</Paragraphs>
  <TotalTime>3</TotalTime>
  <ScaleCrop>false</ScaleCrop>
  <LinksUpToDate>false</LinksUpToDate>
  <CharactersWithSpaces>3353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2021-12-28T04:36:00Z</dcterms:created>
  <dc:creator>NTKO</dc:creator>
  <cp:lastModifiedBy>LIQJ</cp:lastModifiedBy>
  <cp:lastPrinted>2023-03-16T02:05:00Z</cp:lastPrinted>
  <dcterms:modified xsi:type="dcterms:W3CDTF">2026-07-07T08:12:57Z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9835AE77FF6B41AFA57CFE61B1C2FC3D</vt:lpwstr>
  </property>
  <property fmtid="{D5CDD505-2E9C-101B-9397-08002B2CF9AE}" pid="4" name="KSOTemplateDocerSaveRecord">
    <vt:lpwstr>eyJoZGlkIjoiMzBmOWY3ZmE3OGYwYTU2NDk5NzQxZThhOTJhMDg3MjciLCJ1c2VySWQiOiIxNjE5MTM0ODYwIn0=</vt:lpwstr>
  </property>
</Properties>
</file>