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218CB">
      <w:pPr>
        <w:jc w:val="center"/>
        <w:rPr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CFCFC"/>
          <w:lang w:val="en-US" w:eastAsia="zh-CN"/>
        </w:rPr>
        <w:t>百色市人民医院人力资源管理系统报价单</w:t>
      </w:r>
    </w:p>
    <w:p w14:paraId="2E9EF686"/>
    <w:tbl>
      <w:tblPr>
        <w:tblStyle w:val="3"/>
        <w:tblW w:w="90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692"/>
        <w:gridCol w:w="3688"/>
        <w:gridCol w:w="1555"/>
        <w:gridCol w:w="1234"/>
      </w:tblGrid>
      <w:tr w14:paraId="77B19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jc w:val="center"/>
        </w:trPr>
        <w:tc>
          <w:tcPr>
            <w:tcW w:w="869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D430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692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DCF8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Style w:val="5"/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采购项目名称</w:t>
            </w:r>
          </w:p>
        </w:tc>
        <w:tc>
          <w:tcPr>
            <w:tcW w:w="3688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B737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Style w:val="5"/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采购需求概况</w:t>
            </w:r>
          </w:p>
        </w:tc>
        <w:tc>
          <w:tcPr>
            <w:tcW w:w="1555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D823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Style w:val="5"/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报价（万元）</w:t>
            </w:r>
          </w:p>
        </w:tc>
        <w:tc>
          <w:tcPr>
            <w:tcW w:w="1234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3F282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  <w:lang w:eastAsia="zh-CN"/>
              </w:rPr>
              <w:t>备注</w:t>
            </w:r>
          </w:p>
        </w:tc>
      </w:tr>
      <w:tr w14:paraId="579B4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5" w:hRule="atLeast"/>
          <w:jc w:val="center"/>
        </w:trPr>
        <w:tc>
          <w:tcPr>
            <w:tcW w:w="869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7BFA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C2A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CFCFC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CFCFC"/>
                <w:lang w:val="en-US" w:eastAsia="zh-CN"/>
              </w:rPr>
              <w:t>人力资源管理系统</w:t>
            </w:r>
          </w:p>
        </w:tc>
        <w:tc>
          <w:tcPr>
            <w:tcW w:w="3688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2A53A2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40" w:afterAutospacing="0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CFCFC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我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计划采购一套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人力资源管理系统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，建设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目的是为了通过信息化、系统化的管理手段，支撑医院实现 高质量发展与精细化运营。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并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满足等级评审与合规要求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，提升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对人员资质、编制、培训、考核自动校验资质有效性、完整记录医护人员的执业档案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提升人事管理效率，降低成本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优化人才发展与学科建设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辅助制定招聘、职称晋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升、重点学科带头人培养等决策，实现选育用留的全周期管理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，提高我院人力资源管理水平。</w:t>
            </w:r>
          </w:p>
        </w:tc>
        <w:tc>
          <w:tcPr>
            <w:tcW w:w="1555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B4283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C1B29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</w:tr>
    </w:tbl>
    <w:p w14:paraId="00ECAA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F0E18AE"/>
    <w:rsid w:val="23140969"/>
    <w:rsid w:val="7CDA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梁德甫</dc:creator>
  <cp:lastModifiedBy>黄基南</cp:lastModifiedBy>
  <dcterms:modified xsi:type="dcterms:W3CDTF">2026-05-14T09:39:01Z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eyJoZGlkIjoiZGMxZmE0NDBjNzJhYTcxN2FmZjNhMmY5NjUyZThkYjMiLCJ1c2VySWQiOiIxNzk1NjMzNDgyIn0=</vt:lpwstr>
  </property>
  <property fmtid="{D5CDD505-2E9C-101B-9397-08002B2CF9AE}" pid="4" name="ICV">
    <vt:lpwstr>642BF43ADE1641DF86A6E331756D1BEB_12</vt:lpwstr>
  </property>
</Properties>
</file>