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百色市人民医院病理系统升级</w:t>
      </w:r>
      <w:r>
        <w:rPr>
          <w:rFonts w:hint="eastAsia"/>
          <w:b/>
          <w:bCs/>
          <w:sz w:val="28"/>
          <w:szCs w:val="32"/>
          <w:lang w:eastAsia="zh-CN"/>
        </w:rPr>
        <w:t>和维保服务</w:t>
      </w:r>
      <w:r>
        <w:rPr>
          <w:rFonts w:hint="eastAsia"/>
          <w:b/>
          <w:bCs/>
          <w:sz w:val="28"/>
          <w:szCs w:val="32"/>
        </w:rPr>
        <w:t>内容清单</w:t>
      </w:r>
    </w:p>
    <w:tbl>
      <w:tblPr>
        <w:tblStyle w:val="4"/>
        <w:tblW w:w="82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669"/>
        <w:gridCol w:w="1096"/>
        <w:gridCol w:w="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4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序号</w:t>
            </w:r>
          </w:p>
        </w:tc>
        <w:tc>
          <w:tcPr>
            <w:tcW w:w="5669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:lang w:eastAsia="zh-CN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:lang w:eastAsia="zh-CN"/>
                <w14:ligatures w14:val="none"/>
              </w:rPr>
              <w:t>升级功能参数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数量</w:t>
            </w:r>
          </w:p>
        </w:tc>
        <w:tc>
          <w:tcPr>
            <w:tcW w:w="762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4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5669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新系统整体基于WIN10最新操作平台研发，采用全新的框架设计及编程语言，具有更好的兼容性和更强的扩展性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:lang w:val="en-US" w:eastAsia="zh-CN"/>
                <w14:ligatures w14:val="none"/>
              </w:rPr>
              <w:t>1</w:t>
            </w:r>
          </w:p>
        </w:tc>
        <w:tc>
          <w:tcPr>
            <w:tcW w:w="762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4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5669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全新界面设计，更符合现代审美。采用浅色系主题风格，视觉更加舒适。对特殊、关键功能采用突出式按钮设计，操作更加直观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:lang w:val="en-US" w:eastAsia="zh-CN"/>
                <w14:ligatures w14:val="none"/>
              </w:rPr>
              <w:t>1</w:t>
            </w:r>
          </w:p>
        </w:tc>
        <w:tc>
          <w:tcPr>
            <w:tcW w:w="762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04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5669" w:type="dxa"/>
            <w:vAlign w:val="center"/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底层使用轻量级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ORM</w:t>
            </w:r>
            <w:r>
              <w:rPr>
                <w:sz w:val="21"/>
                <w:szCs w:val="21"/>
              </w:rPr>
              <w:t>框架，迭代周期更短从而实现对新需求以及系统bug的快速响应 采用软加密模式，适用于实体服务器、虚拟服务器、云服务器，软加密方式更安全更稳定，同时降低管理成本；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:lang w:val="en-US" w:eastAsia="zh-CN"/>
                <w14:ligatures w14:val="none"/>
              </w:rPr>
              <w:t>1</w:t>
            </w:r>
          </w:p>
        </w:tc>
        <w:tc>
          <w:tcPr>
            <w:tcW w:w="762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4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5669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采用权限分级与功能配置的精细化管理模式，能更加精准的提高质控管理水平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:lang w:val="en-US" w:eastAsia="zh-CN"/>
                <w14:ligatures w14:val="none"/>
              </w:rPr>
              <w:t>1</w:t>
            </w:r>
          </w:p>
        </w:tc>
        <w:tc>
          <w:tcPr>
            <w:tcW w:w="762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4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:lang w:val="en-US" w:eastAsia="zh-CN"/>
                <w14:ligatures w14:val="none"/>
              </w:rPr>
              <w:t>5</w:t>
            </w:r>
          </w:p>
        </w:tc>
        <w:tc>
          <w:tcPr>
            <w:tcW w:w="5669" w:type="dxa"/>
            <w:vAlign w:val="center"/>
          </w:tcPr>
          <w:p>
            <w:pPr>
              <w:rPr>
                <w:rFonts w:hint="eastAsia" w:ascii="等线" w:hAnsi="等线" w:eastAsia="等线" w:cs="宋体"/>
                <w:color w:val="000000"/>
                <w:kern w:val="0"/>
                <w:szCs w:val="22"/>
                <w:lang w:eastAsia="zh-CN"/>
                <w14:ligatures w14:val="none"/>
              </w:rPr>
            </w:pPr>
            <w:r>
              <w:rPr>
                <w:sz w:val="21"/>
                <w:szCs w:val="21"/>
              </w:rPr>
              <w:t>系统操作全程日志管理，应用全程日志跟踪、数据库事务保证系统容错性。当出现系统异常时可快速、准确的定位问题原因并及时恢复系统运行，同时留存操作痕迹，做到出现问题可追溯、可恢复；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:lang w:val="en-US" w:eastAsia="zh-CN"/>
                <w14:ligatures w14:val="none"/>
              </w:rPr>
              <w:t>1</w:t>
            </w:r>
          </w:p>
        </w:tc>
        <w:tc>
          <w:tcPr>
            <w:tcW w:w="762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4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:lang w:val="en-US" w:eastAsia="zh-CN"/>
                <w14:ligatures w14:val="none"/>
              </w:rPr>
              <w:t>6</w:t>
            </w:r>
          </w:p>
        </w:tc>
        <w:tc>
          <w:tcPr>
            <w:tcW w:w="5669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:lang w:eastAsia="zh-CN"/>
                <w14:ligatures w14:val="none"/>
              </w:rPr>
            </w:pPr>
            <w:r>
              <w:rPr>
                <w:sz w:val="21"/>
                <w:szCs w:val="21"/>
              </w:rPr>
              <w:t>更加丰富的病理质控数据统计项病理质控指标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:lang w:val="en-US" w:eastAsia="zh-CN"/>
                <w14:ligatures w14:val="none"/>
              </w:rPr>
              <w:t>1</w:t>
            </w:r>
          </w:p>
        </w:tc>
        <w:tc>
          <w:tcPr>
            <w:tcW w:w="762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4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:lang w:val="en-US" w:eastAsia="zh-CN"/>
                <w14:ligatures w14:val="none"/>
              </w:rPr>
              <w:t>7</w:t>
            </w:r>
          </w:p>
        </w:tc>
        <w:tc>
          <w:tcPr>
            <w:tcW w:w="566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更加丰富的功能模块（试剂耗材出入库管理模块、结构化报告模板、ESD复原图等），让科室的工作更高效；免疫组化染色机与系统连接，实现自动染色指令发送 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:lang w:val="en-US" w:eastAsia="zh-CN"/>
                <w14:ligatures w14:val="none"/>
              </w:rPr>
              <w:t>1</w:t>
            </w:r>
          </w:p>
        </w:tc>
        <w:tc>
          <w:tcPr>
            <w:tcW w:w="762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4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:lang w:val="en-US" w:eastAsia="zh-CN"/>
                <w14:ligatures w14:val="none"/>
              </w:rPr>
              <w:t>8</w:t>
            </w:r>
          </w:p>
        </w:tc>
        <w:tc>
          <w:tcPr>
            <w:tcW w:w="5669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免疫组化染色机与系统连接，实现自动染色指令发送 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:lang w:val="en-US" w:eastAsia="zh-CN"/>
                <w14:ligatures w14:val="none"/>
              </w:rPr>
              <w:t>1</w:t>
            </w:r>
          </w:p>
        </w:tc>
        <w:tc>
          <w:tcPr>
            <w:tcW w:w="762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04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:lang w:val="en-US" w:eastAsia="zh-CN"/>
                <w14:ligatures w14:val="none"/>
              </w:rPr>
              <w:t>9</w:t>
            </w:r>
          </w:p>
        </w:tc>
        <w:tc>
          <w:tcPr>
            <w:tcW w:w="5669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HIS接口对接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762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4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:lang w:val="en-US" w:eastAsia="zh-CN"/>
                <w14:ligatures w14:val="none"/>
              </w:rPr>
              <w:t>10</w:t>
            </w:r>
          </w:p>
        </w:tc>
        <w:tc>
          <w:tcPr>
            <w:tcW w:w="5669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体检系统对接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762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04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:lang w:val="en-US" w:eastAsia="zh-CN"/>
                <w14:ligatures w14:val="none"/>
              </w:rPr>
              <w:t>11</w:t>
            </w:r>
          </w:p>
        </w:tc>
        <w:tc>
          <w:tcPr>
            <w:tcW w:w="5669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硬件对接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</w:rPr>
              <w:t>玻片打印机、蜡块打印机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762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4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:lang w:val="en-US" w:eastAsia="zh-CN"/>
                <w14:ligatures w14:val="none"/>
              </w:rPr>
              <w:t>12</w:t>
            </w:r>
          </w:p>
        </w:tc>
        <w:tc>
          <w:tcPr>
            <w:tcW w:w="5669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病理系统</w:t>
            </w:r>
            <w:r>
              <w:rPr>
                <w:rFonts w:hint="eastAsia"/>
                <w:sz w:val="21"/>
                <w:szCs w:val="21"/>
                <w:lang w:eastAsia="zh-CN"/>
              </w:rPr>
              <w:t>站点升级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16</w:t>
            </w:r>
          </w:p>
        </w:tc>
        <w:tc>
          <w:tcPr>
            <w:tcW w:w="762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4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:lang w:val="en-US" w:eastAsia="zh-CN"/>
                <w14:ligatures w14:val="none"/>
              </w:rPr>
              <w:t>13</w:t>
            </w:r>
          </w:p>
        </w:tc>
        <w:tc>
          <w:tcPr>
            <w:tcW w:w="5669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1"/>
                <w:szCs w:val="21"/>
                <w:lang w:val="en-US" w:eastAsia="zh-CN"/>
              </w:rPr>
              <w:t>病理系统维保3年服务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:lang w:val="en-US" w:eastAsia="zh-CN"/>
                <w14:ligatures w14:val="none"/>
              </w:rPr>
              <w:t>1</w:t>
            </w:r>
          </w:p>
        </w:tc>
        <w:tc>
          <w:tcPr>
            <w:tcW w:w="762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51FAD"/>
    <w:rsid w:val="0A8450D5"/>
    <w:rsid w:val="23140969"/>
    <w:rsid w:val="35424DA1"/>
    <w:rsid w:val="5DC5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bsry</Company>
  <Pages>1</Pages>
  <Words>0</Words>
  <Characters>0</Characters>
  <Lines>0</Lines>
  <Paragraphs>0</Paragraphs>
  <TotalTime>989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2025-11-13T07:11:00Z</dcterms:created>
  <dc:creator>未定义</dc:creator>
  <cp:lastModifiedBy>未定义</cp:lastModifiedBy>
  <dcterms:modified xsi:type="dcterms:W3CDTF">2025-11-17T01:03:48Z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