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F8B92">
      <w:pPr>
        <w:ind w:left="2319" w:hanging="3534" w:hangingChars="1100"/>
        <w:jc w:val="center"/>
        <w:rPr>
          <w:rFonts w:hint="eastAsia" w:ascii="方正仿宋_GB2312" w:hAnsi="方正仿宋_GB2312" w:eastAsia="方正仿宋_GB2312" w:cs="方正仿宋_GB2312"/>
          <w:b/>
          <w:bCs/>
          <w:i w:val="0"/>
          <w:iCs w:val="0"/>
          <w:caps w:val="0"/>
          <w:color w:val="000000"/>
          <w:spacing w:val="0"/>
          <w:sz w:val="32"/>
          <w:szCs w:val="32"/>
          <w:shd w:val="clear" w:fill="FCFCFC"/>
        </w:rPr>
      </w:pPr>
      <w:r>
        <w:rPr>
          <w:rFonts w:hint="eastAsia" w:ascii="方正仿宋_GB2312" w:hAnsi="方正仿宋_GB2312" w:eastAsia="方正仿宋_GB2312" w:cs="方正仿宋_GB2312"/>
          <w:b/>
          <w:bCs/>
          <w:i w:val="0"/>
          <w:iCs w:val="0"/>
          <w:caps w:val="0"/>
          <w:color w:val="000000"/>
          <w:spacing w:val="0"/>
          <w:sz w:val="32"/>
          <w:szCs w:val="32"/>
          <w:shd w:val="clear" w:fill="FCFCFC"/>
          <w:lang w:val="en-US" w:eastAsia="zh-CN"/>
        </w:rPr>
        <w:t>百色市人民医院</w:t>
      </w:r>
      <w:r>
        <w:rPr>
          <w:rFonts w:hint="eastAsia" w:ascii="方正仿宋_GB2312" w:hAnsi="方正仿宋_GB2312" w:eastAsia="方正仿宋_GB2312" w:cs="方正仿宋_GB2312"/>
          <w:b/>
          <w:bCs/>
          <w:i w:val="0"/>
          <w:iCs w:val="0"/>
          <w:caps w:val="0"/>
          <w:color w:val="000000"/>
          <w:spacing w:val="0"/>
          <w:sz w:val="32"/>
          <w:szCs w:val="32"/>
          <w:shd w:val="clear" w:fill="FCFCFC"/>
        </w:rPr>
        <w:t>202</w:t>
      </w:r>
      <w:r>
        <w:rPr>
          <w:rFonts w:hint="eastAsia" w:ascii="方正仿宋_GB2312" w:hAnsi="方正仿宋_GB2312" w:eastAsia="方正仿宋_GB2312" w:cs="方正仿宋_GB2312"/>
          <w:b/>
          <w:bCs/>
          <w:i w:val="0"/>
          <w:iCs w:val="0"/>
          <w:caps w:val="0"/>
          <w:color w:val="000000"/>
          <w:spacing w:val="0"/>
          <w:sz w:val="32"/>
          <w:szCs w:val="32"/>
          <w:shd w:val="clear" w:fill="FCFCFC"/>
          <w:lang w:val="en-US" w:eastAsia="zh-CN"/>
        </w:rPr>
        <w:t>4</w:t>
      </w:r>
      <w:r>
        <w:rPr>
          <w:rFonts w:hint="eastAsia" w:ascii="方正仿宋_GB2312" w:hAnsi="方正仿宋_GB2312" w:eastAsia="方正仿宋_GB2312" w:cs="方正仿宋_GB2312"/>
          <w:b/>
          <w:bCs/>
          <w:i w:val="0"/>
          <w:iCs w:val="0"/>
          <w:caps w:val="0"/>
          <w:color w:val="000000"/>
          <w:spacing w:val="0"/>
          <w:sz w:val="32"/>
          <w:szCs w:val="32"/>
          <w:shd w:val="clear" w:fill="FCFCFC"/>
        </w:rPr>
        <w:t>年</w:t>
      </w:r>
    </w:p>
    <w:p w14:paraId="4EDF7626">
      <w:pPr>
        <w:ind w:left="2319" w:hanging="3534" w:hangingChars="1100"/>
        <w:jc w:val="center"/>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i w:val="0"/>
          <w:iCs w:val="0"/>
          <w:caps w:val="0"/>
          <w:color w:val="000000"/>
          <w:spacing w:val="0"/>
          <w:sz w:val="32"/>
          <w:szCs w:val="32"/>
          <w:shd w:val="clear" w:fill="FCFCFC"/>
        </w:rPr>
        <w:t>业务信息系统等级保护测评</w:t>
      </w:r>
      <w:r>
        <w:rPr>
          <w:rFonts w:hint="eastAsia" w:ascii="方正仿宋_GB2312" w:hAnsi="方正仿宋_GB2312" w:eastAsia="方正仿宋_GB2312" w:cs="方正仿宋_GB2312"/>
          <w:b/>
          <w:bCs/>
          <w:i w:val="0"/>
          <w:iCs w:val="0"/>
          <w:caps w:val="0"/>
          <w:color w:val="000000"/>
          <w:spacing w:val="0"/>
          <w:sz w:val="32"/>
          <w:szCs w:val="32"/>
          <w:shd w:val="clear" w:fill="FCFCFC"/>
          <w:lang w:val="en-US" w:eastAsia="zh-CN"/>
        </w:rPr>
        <w:t>服务采购参数及报价清单</w:t>
      </w:r>
    </w:p>
    <w:p w14:paraId="3C2F877D">
      <w:pPr>
        <w:keepNext w:val="0"/>
        <w:keepLines w:val="0"/>
        <w:widowControl/>
        <w:numPr>
          <w:ilvl w:val="0"/>
          <w:numId w:val="0"/>
        </w:numPr>
        <w:suppressLineNumbers w:val="0"/>
        <w:spacing w:before="0" w:beforeAutospacing="1" w:after="0" w:afterAutospacing="1"/>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color w:val="000000"/>
          <w:sz w:val="24"/>
          <w:szCs w:val="24"/>
          <w:lang w:val="en-US" w:eastAsia="zh-CN"/>
        </w:rPr>
        <w:t>1、</w:t>
      </w:r>
      <w:r>
        <w:rPr>
          <w:rFonts w:hint="eastAsia" w:ascii="方正仿宋_GB2312" w:hAnsi="方正仿宋_GB2312" w:eastAsia="方正仿宋_GB2312" w:cs="方正仿宋_GB2312"/>
          <w:b/>
          <w:bCs/>
          <w:color w:val="000000"/>
          <w:sz w:val="24"/>
          <w:szCs w:val="24"/>
        </w:rPr>
        <w:t>本次建设服务各模块的技术参数要求</w:t>
      </w:r>
    </w:p>
    <w:tbl>
      <w:tblPr>
        <w:tblStyle w:val="4"/>
        <w:tblW w:w="91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200"/>
        <w:gridCol w:w="1788"/>
        <w:gridCol w:w="4043"/>
        <w:gridCol w:w="1265"/>
      </w:tblGrid>
      <w:tr w14:paraId="5DC5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6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8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系统名称</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6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服务子项</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F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4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87E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8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DA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2024年网络信息系统等级保护测评服务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A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测评系统基本情况调查报告</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3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依据网络安全等级保护测评要求对医院的分为计算环境安全、边境安全、通信网络安全和安全管理中心四部分安全技术和安全组织、安全策略、安全建设和安全运维建设进行调研、形成调查报告。</w:t>
            </w:r>
          </w:p>
        </w:tc>
        <w:tc>
          <w:tcPr>
            <w:tcW w:w="1265" w:type="dxa"/>
            <w:vMerge w:val="restart"/>
            <w:tcBorders>
              <w:top w:val="single" w:color="000000" w:sz="4" w:space="0"/>
              <w:left w:val="single" w:color="000000" w:sz="4" w:space="0"/>
              <w:right w:val="single" w:color="000000" w:sz="4" w:space="0"/>
            </w:tcBorders>
            <w:shd w:val="clear" w:color="auto" w:fill="auto"/>
            <w:noWrap/>
            <w:vAlign w:val="center"/>
          </w:tcPr>
          <w:p w14:paraId="7C507451">
            <w:pPr>
              <w:rPr>
                <w:rFonts w:hint="eastAsia" w:ascii="宋体" w:hAnsi="宋体" w:eastAsia="宋体" w:cs="宋体"/>
                <w:i w:val="0"/>
                <w:iCs w:val="0"/>
                <w:color w:val="000000"/>
                <w:sz w:val="22"/>
                <w:szCs w:val="22"/>
                <w:u w:val="none"/>
              </w:rPr>
            </w:pPr>
          </w:p>
          <w:p w14:paraId="225AFF39">
            <w:pPr>
              <w:rPr>
                <w:rFonts w:hint="eastAsia" w:ascii="宋体" w:hAnsi="宋体" w:eastAsia="宋体" w:cs="宋体"/>
                <w:i w:val="0"/>
                <w:iCs w:val="0"/>
                <w:color w:val="000000"/>
                <w:sz w:val="22"/>
                <w:szCs w:val="22"/>
                <w:u w:val="none"/>
              </w:rPr>
            </w:pPr>
          </w:p>
          <w:p w14:paraId="439A52B4">
            <w:pPr>
              <w:rPr>
                <w:rFonts w:hint="eastAsia" w:ascii="宋体" w:hAnsi="宋体" w:eastAsia="宋体" w:cs="宋体"/>
                <w:i w:val="0"/>
                <w:iCs w:val="0"/>
                <w:color w:val="000000"/>
                <w:sz w:val="22"/>
                <w:szCs w:val="22"/>
                <w:u w:val="none"/>
              </w:rPr>
            </w:pPr>
          </w:p>
          <w:p w14:paraId="670DF728">
            <w:pPr>
              <w:rPr>
                <w:rFonts w:hint="default" w:ascii="宋体" w:hAnsi="宋体" w:eastAsia="宋体" w:cs="宋体"/>
                <w:i w:val="0"/>
                <w:iCs w:val="0"/>
                <w:color w:val="000000"/>
                <w:sz w:val="22"/>
                <w:szCs w:val="22"/>
                <w:u w:val="none"/>
                <w:lang w:val="en-US" w:eastAsia="zh-CN"/>
              </w:rPr>
            </w:pPr>
          </w:p>
          <w:p w14:paraId="3C2D218F">
            <w:pPr>
              <w:rPr>
                <w:rFonts w:hint="eastAsia" w:ascii="宋体" w:hAnsi="宋体" w:eastAsia="宋体" w:cs="宋体"/>
                <w:i w:val="0"/>
                <w:iCs w:val="0"/>
                <w:color w:val="000000"/>
                <w:sz w:val="22"/>
                <w:szCs w:val="22"/>
                <w:u w:val="none"/>
              </w:rPr>
            </w:pPr>
          </w:p>
          <w:p w14:paraId="0BE05994">
            <w:pPr>
              <w:rPr>
                <w:rFonts w:hint="eastAsia" w:ascii="宋体" w:hAnsi="宋体" w:eastAsia="宋体" w:cs="宋体"/>
                <w:i w:val="0"/>
                <w:iCs w:val="0"/>
                <w:color w:val="000000"/>
                <w:sz w:val="22"/>
                <w:szCs w:val="22"/>
                <w:u w:val="none"/>
              </w:rPr>
            </w:pPr>
          </w:p>
          <w:p w14:paraId="7607FA27">
            <w:pPr>
              <w:rPr>
                <w:rFonts w:hint="eastAsia" w:ascii="宋体" w:hAnsi="宋体" w:eastAsia="宋体" w:cs="宋体"/>
                <w:i w:val="0"/>
                <w:iCs w:val="0"/>
                <w:color w:val="000000"/>
                <w:sz w:val="22"/>
                <w:szCs w:val="22"/>
                <w:u w:val="none"/>
              </w:rPr>
            </w:pPr>
          </w:p>
          <w:p w14:paraId="6D4566CC">
            <w:pPr>
              <w:rPr>
                <w:rFonts w:hint="eastAsia" w:ascii="宋体" w:hAnsi="宋体" w:eastAsia="宋体" w:cs="宋体"/>
                <w:i w:val="0"/>
                <w:iCs w:val="0"/>
                <w:color w:val="000000"/>
                <w:sz w:val="22"/>
                <w:szCs w:val="22"/>
                <w:u w:val="none"/>
              </w:rPr>
            </w:pPr>
          </w:p>
          <w:p w14:paraId="6E939BFA">
            <w:pPr>
              <w:rPr>
                <w:rFonts w:hint="eastAsia" w:ascii="宋体" w:hAnsi="宋体" w:eastAsia="宋体" w:cs="宋体"/>
                <w:i w:val="0"/>
                <w:iCs w:val="0"/>
                <w:color w:val="000000"/>
                <w:sz w:val="22"/>
                <w:szCs w:val="22"/>
                <w:u w:val="none"/>
              </w:rPr>
            </w:pPr>
          </w:p>
        </w:tc>
      </w:tr>
      <w:tr w14:paraId="4838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3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BA37C">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F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系统安全测评方案</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1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1，提供具有等级保护测评资质的单位对网络信息系统开展测评服务，且在广西信息安全等级保护工作协调小组的备案审查。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2、组织开展完成网络安全等级保护测评服务三级的测评工作。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3、对应用系统、操作系统、网络设备及安全设备的安全日志、安全警告等进行检查，分析安全时间及其关联，查找攻击者的攻击目标和路径，如果发现问题及时与客户进行沟通，并提出解决方案和建议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4、在不影响业务运行的前提下开展网络信息搜集、端口扫描、远程溢出、口令猜测、本地溢出、脚本测试、渗透测试前后系统的状态等。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5、提供专业等级保护咨询与规划、安全应急、样本分析、安全意识培训等。</w:t>
            </w:r>
          </w:p>
        </w:tc>
        <w:tc>
          <w:tcPr>
            <w:tcW w:w="1265" w:type="dxa"/>
            <w:vMerge w:val="continue"/>
            <w:tcBorders>
              <w:left w:val="single" w:color="000000" w:sz="4" w:space="0"/>
              <w:right w:val="single" w:color="000000" w:sz="4" w:space="0"/>
            </w:tcBorders>
            <w:shd w:val="clear" w:color="auto" w:fill="auto"/>
            <w:noWrap/>
            <w:vAlign w:val="center"/>
          </w:tcPr>
          <w:p w14:paraId="6574B0E4">
            <w:pPr>
              <w:rPr>
                <w:rFonts w:hint="eastAsia" w:ascii="宋体" w:hAnsi="宋体" w:eastAsia="宋体" w:cs="宋体"/>
                <w:i w:val="0"/>
                <w:iCs w:val="0"/>
                <w:color w:val="000000"/>
                <w:sz w:val="22"/>
                <w:szCs w:val="22"/>
                <w:u w:val="none"/>
              </w:rPr>
            </w:pPr>
          </w:p>
        </w:tc>
      </w:tr>
      <w:tr w14:paraId="55EA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6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9CD6D">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1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系统安全测评现场实施</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8C0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在项目实施期间，安排不少于3名工程师常驻现场，在现场提供相关服务和技术支持，2提供项目实施服务的3名工程师必须按采购人要求签署相关保密协议，3、遵守协议要求，同时要求工程师持有等保测评师证书。</w:t>
            </w:r>
          </w:p>
        </w:tc>
        <w:tc>
          <w:tcPr>
            <w:tcW w:w="1265" w:type="dxa"/>
            <w:vMerge w:val="continue"/>
            <w:tcBorders>
              <w:left w:val="single" w:color="000000" w:sz="4" w:space="0"/>
              <w:right w:val="single" w:color="000000" w:sz="4" w:space="0"/>
            </w:tcBorders>
            <w:shd w:val="clear" w:color="auto" w:fill="auto"/>
            <w:noWrap/>
            <w:vAlign w:val="center"/>
          </w:tcPr>
          <w:p w14:paraId="7D673891">
            <w:pPr>
              <w:rPr>
                <w:rFonts w:hint="eastAsia" w:ascii="宋体" w:hAnsi="宋体" w:eastAsia="宋体" w:cs="宋体"/>
                <w:i w:val="0"/>
                <w:iCs w:val="0"/>
                <w:color w:val="000000"/>
                <w:sz w:val="22"/>
                <w:szCs w:val="22"/>
                <w:u w:val="none"/>
              </w:rPr>
            </w:pPr>
          </w:p>
        </w:tc>
      </w:tr>
      <w:tr w14:paraId="0106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2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6E75">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8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测评报告</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B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1、依据《信息安全等级保护管理办法》（公通字[2007]43号）和《信息安全技术网络安全等级保护定级指南》（GB/T 22240-2020)对开展信息系统定级和备案工作，协助采购单位编写和提交符合公安管理部门规范要求的定级报告和备案表以获得公安机关颁布的信息系统安全等级备案证明。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2、依据《信息安全技术-网络安全等级保护基本要求》（GB/T 22239-2020） 开展安全等级测评工作，在项目终验前完成正式登记测评并出具符合国家信息安全等级保护管理部门规范要求、公安机关认可的信息系统安全等级测评报告。</w:t>
            </w:r>
          </w:p>
        </w:tc>
        <w:tc>
          <w:tcPr>
            <w:tcW w:w="1265" w:type="dxa"/>
            <w:vMerge w:val="continue"/>
            <w:tcBorders>
              <w:left w:val="single" w:color="000000" w:sz="4" w:space="0"/>
              <w:right w:val="single" w:color="000000" w:sz="4" w:space="0"/>
            </w:tcBorders>
            <w:shd w:val="clear" w:color="auto" w:fill="auto"/>
            <w:noWrap/>
            <w:vAlign w:val="center"/>
          </w:tcPr>
          <w:p w14:paraId="4ADB11BF">
            <w:pPr>
              <w:rPr>
                <w:rFonts w:hint="eastAsia" w:ascii="宋体" w:hAnsi="宋体" w:eastAsia="宋体" w:cs="宋体"/>
                <w:i w:val="0"/>
                <w:iCs w:val="0"/>
                <w:color w:val="000000"/>
                <w:sz w:val="22"/>
                <w:szCs w:val="22"/>
                <w:u w:val="none"/>
              </w:rPr>
            </w:pPr>
          </w:p>
        </w:tc>
      </w:tr>
      <w:tr w14:paraId="7A61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F7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2D5B">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208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其他要求</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825D">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合同签订后40个自然日完成测评并出具测评报告书。</w:t>
            </w:r>
          </w:p>
          <w:p w14:paraId="2267ACEA">
            <w:pPr>
              <w:pStyle w:val="2"/>
              <w:numPr>
                <w:ilvl w:val="0"/>
                <w:numId w:val="0"/>
              </w:numPr>
              <w:rPr>
                <w:rFonts w:hint="default"/>
                <w:lang w:val="en-US" w:eastAsia="zh-CN"/>
              </w:rPr>
            </w:pPr>
            <w:r>
              <w:rPr>
                <w:rFonts w:hint="eastAsia"/>
                <w:lang w:val="en-US" w:eastAsia="zh-CN"/>
              </w:rPr>
              <w:t>2、出具测评报告书后，中标人提供合同款项全额发票后，采购人3个月内一次性支付所有合同款项。</w:t>
            </w:r>
          </w:p>
        </w:tc>
        <w:tc>
          <w:tcPr>
            <w:tcW w:w="1265" w:type="dxa"/>
            <w:tcBorders>
              <w:left w:val="single" w:color="000000" w:sz="4" w:space="0"/>
              <w:bottom w:val="single" w:color="000000" w:sz="4" w:space="0"/>
              <w:right w:val="single" w:color="000000" w:sz="4" w:space="0"/>
            </w:tcBorders>
            <w:shd w:val="clear" w:color="auto" w:fill="auto"/>
            <w:noWrap/>
            <w:vAlign w:val="center"/>
          </w:tcPr>
          <w:p w14:paraId="5C1853F9">
            <w:pPr>
              <w:rPr>
                <w:rFonts w:hint="eastAsia" w:ascii="宋体" w:hAnsi="宋体" w:eastAsia="宋体" w:cs="宋体"/>
                <w:i w:val="0"/>
                <w:iCs w:val="0"/>
                <w:color w:val="000000"/>
                <w:sz w:val="22"/>
                <w:szCs w:val="22"/>
                <w:u w:val="none"/>
              </w:rPr>
            </w:pPr>
          </w:p>
        </w:tc>
      </w:tr>
    </w:tbl>
    <w:p w14:paraId="07A961F7">
      <w:pPr>
        <w:keepNext w:val="0"/>
        <w:keepLines w:val="0"/>
        <w:widowControl/>
        <w:numPr>
          <w:ilvl w:val="0"/>
          <w:numId w:val="0"/>
        </w:numPr>
        <w:suppressLineNumbers w:val="0"/>
        <w:spacing w:before="0" w:beforeAutospacing="1" w:after="0" w:afterAutospacing="1"/>
        <w:rPr>
          <w:rFonts w:hint="eastAsia" w:ascii="方正仿宋_GB2312" w:hAnsi="方正仿宋_GB2312" w:eastAsia="方正仿宋_GB2312" w:cs="方正仿宋_GB2312"/>
          <w:b/>
          <w:bCs/>
          <w:color w:val="000000"/>
          <w:sz w:val="24"/>
          <w:szCs w:val="24"/>
          <w:lang w:val="en-US" w:eastAsia="zh-CN"/>
        </w:rPr>
      </w:pPr>
    </w:p>
    <w:p w14:paraId="799A6753">
      <w:pPr>
        <w:keepNext w:val="0"/>
        <w:keepLines w:val="0"/>
        <w:widowControl/>
        <w:numPr>
          <w:ilvl w:val="0"/>
          <w:numId w:val="0"/>
        </w:numPr>
        <w:suppressLineNumbers w:val="0"/>
        <w:spacing w:before="0" w:beforeAutospacing="1" w:after="0" w:afterAutospacing="1"/>
        <w:rPr>
          <w:rFonts w:hint="eastAsia" w:ascii="方正仿宋_GB2312" w:hAnsi="方正仿宋_GB2312" w:eastAsia="方正仿宋_GB2312" w:cs="方正仿宋_GB2312"/>
          <w:b/>
          <w:bCs/>
          <w:color w:val="000000"/>
          <w:sz w:val="24"/>
          <w:szCs w:val="24"/>
          <w:lang w:val="en-US" w:eastAsia="zh-CN"/>
        </w:rPr>
      </w:pPr>
      <w:r>
        <w:rPr>
          <w:rFonts w:hint="eastAsia" w:ascii="方正仿宋_GB2312" w:hAnsi="方正仿宋_GB2312" w:eastAsia="方正仿宋_GB2312" w:cs="方正仿宋_GB2312"/>
          <w:b/>
          <w:bCs/>
          <w:color w:val="000000"/>
          <w:sz w:val="24"/>
          <w:szCs w:val="24"/>
          <w:lang w:val="en-US" w:eastAsia="zh-CN"/>
        </w:rPr>
        <w:t>2、本次建设服务采购报价清单</w:t>
      </w:r>
    </w:p>
    <w:tbl>
      <w:tblPr>
        <w:tblStyle w:val="4"/>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41"/>
        <w:gridCol w:w="2648"/>
        <w:gridCol w:w="3209"/>
        <w:gridCol w:w="1724"/>
      </w:tblGrid>
      <w:tr w14:paraId="58A1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7455">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8"/>
                <w:szCs w:val="28"/>
              </w:rPr>
              <w:t>序号</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FCB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8"/>
                <w:szCs w:val="28"/>
              </w:rPr>
              <w:t>服务项目</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F0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8"/>
                <w:szCs w:val="28"/>
              </w:rPr>
              <w:t>报价金额（元）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551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等线" w:hAnsi="等线" w:eastAsia="等线" w:cs="等线"/>
                <w:color w:val="000000"/>
                <w:sz w:val="28"/>
                <w:szCs w:val="28"/>
              </w:rPr>
              <w:t>备注</w:t>
            </w:r>
          </w:p>
        </w:tc>
      </w:tr>
      <w:tr w14:paraId="20ACC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17BD">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等线" w:hAnsi="等线" w:eastAsia="等线" w:cs="等线"/>
                <w:color w:val="000000"/>
                <w:sz w:val="28"/>
                <w:szCs w:val="28"/>
              </w:rPr>
              <w:t>1</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F4F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年网络信息系统等级保护测评服务</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F6A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t> </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206A">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t> </w:t>
            </w:r>
          </w:p>
        </w:tc>
      </w:tr>
      <w:tr w14:paraId="40C1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7" w:hRule="atLeast"/>
          <w:tblCellSpacing w:w="0" w:type="dxa"/>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B209F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4"/>
                <w:szCs w:val="24"/>
              </w:rPr>
              <w:t>说明：1、盖章报价文件制成PDF及营业执照副本PDF一起发到收文邮箱。2、同一邮箱或IP地址发出多份报价单，</w:t>
            </w:r>
            <w:r>
              <w:rPr>
                <w:rFonts w:hint="eastAsia" w:ascii="等线" w:hAnsi="等线" w:eastAsia="等线" w:cs="等线"/>
                <w:color w:val="000000"/>
                <w:sz w:val="24"/>
                <w:szCs w:val="24"/>
                <w:lang w:val="en-US" w:eastAsia="zh-CN"/>
              </w:rPr>
              <w:t>只</w:t>
            </w:r>
            <w:r>
              <w:rPr>
                <w:rFonts w:hint="eastAsia" w:ascii="等线" w:hAnsi="等线" w:eastAsia="等线" w:cs="等线"/>
                <w:color w:val="000000"/>
                <w:sz w:val="24"/>
                <w:szCs w:val="24"/>
              </w:rPr>
              <w:t>认可</w:t>
            </w:r>
            <w:bookmarkStart w:id="0" w:name="_GoBack"/>
            <w:bookmarkEnd w:id="0"/>
            <w:r>
              <w:rPr>
                <w:rFonts w:hint="eastAsia" w:ascii="等线" w:hAnsi="等线" w:eastAsia="等线" w:cs="等线"/>
                <w:color w:val="000000"/>
                <w:sz w:val="24"/>
                <w:szCs w:val="24"/>
              </w:rPr>
              <w:t>低价单。</w:t>
            </w:r>
          </w:p>
        </w:tc>
      </w:tr>
    </w:tbl>
    <w:p w14:paraId="6CA272C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t> </w:t>
      </w:r>
    </w:p>
    <w:p w14:paraId="18D03B6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4"/>
          <w:szCs w:val="24"/>
        </w:rPr>
        <w:t>报价单位名称（盖章）：</w:t>
      </w:r>
      <w:r>
        <w:rPr>
          <w:rFonts w:hint="eastAsia" w:ascii="等线" w:hAnsi="等线" w:eastAsia="等线" w:cs="等线"/>
          <w:color w:val="000000"/>
          <w:sz w:val="36"/>
          <w:szCs w:val="36"/>
          <w:u w:val="single"/>
        </w:rPr>
        <w:t xml:space="preserve">                         </w:t>
      </w:r>
    </w:p>
    <w:p w14:paraId="58F70B17">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t> </w:t>
      </w:r>
    </w:p>
    <w:p w14:paraId="1D4DF746">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4"/>
          <w:szCs w:val="24"/>
        </w:rPr>
        <w:t>报价联系人：</w:t>
      </w:r>
      <w:r>
        <w:rPr>
          <w:rFonts w:hint="eastAsia" w:ascii="等线" w:hAnsi="等线" w:eastAsia="等线" w:cs="等线"/>
          <w:color w:val="000000"/>
          <w:sz w:val="36"/>
          <w:szCs w:val="36"/>
          <w:u w:val="single"/>
        </w:rPr>
        <w:t xml:space="preserve">                         </w:t>
      </w:r>
    </w:p>
    <w:p w14:paraId="292FB98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t> </w:t>
      </w:r>
    </w:p>
    <w:p w14:paraId="4A9F200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4"/>
          <w:szCs w:val="24"/>
        </w:rPr>
        <w:t>报价日期：      年    月    日</w:t>
      </w:r>
    </w:p>
    <w:p w14:paraId="3852D765">
      <w:pPr>
        <w:keepNext w:val="0"/>
        <w:keepLines w:val="0"/>
        <w:widowControl/>
        <w:suppressLineNumbers w:val="0"/>
        <w:jc w:val="left"/>
        <w:textAlignment w:val="center"/>
        <w:rPr>
          <w:rFonts w:hint="default"/>
          <w:lang w:val="en-US" w:eastAsia="zh-CN"/>
        </w:rPr>
      </w:pP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E4C17AD5-9684-45BF-910D-D5CC16AAE97B}"/>
  </w:font>
  <w:font w:name="等线">
    <w:panose1 w:val="02010600030101010101"/>
    <w:charset w:val="86"/>
    <w:family w:val="auto"/>
    <w:pitch w:val="default"/>
    <w:sig w:usb0="A00002BF" w:usb1="38CF7CFA" w:usb2="00000016" w:usb3="00000000" w:csb0="0004000F" w:csb1="00000000"/>
    <w:embedRegular r:id="rId2" w:fontKey="{EDFA1C89-D0E4-48A9-AE25-1187AE48D81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00F0F"/>
    <w:multiLevelType w:val="singleLevel"/>
    <w:tmpl w:val="3E000F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ZmQ0ZDNlMGU4NDhlOWM5YWUyZWI0MDljYTdlYWUifQ=="/>
  </w:docVars>
  <w:rsids>
    <w:rsidRoot w:val="2EB161F9"/>
    <w:rsid w:val="02FC45A7"/>
    <w:rsid w:val="03B5196C"/>
    <w:rsid w:val="05A8134A"/>
    <w:rsid w:val="269E1D22"/>
    <w:rsid w:val="269E7011"/>
    <w:rsid w:val="2E951526"/>
    <w:rsid w:val="2EB161F9"/>
    <w:rsid w:val="3DEF1BEC"/>
    <w:rsid w:val="3FF81E84"/>
    <w:rsid w:val="40046F54"/>
    <w:rsid w:val="4D816A67"/>
    <w:rsid w:val="5470756A"/>
    <w:rsid w:val="55625327"/>
    <w:rsid w:val="56954624"/>
    <w:rsid w:val="69FD14B4"/>
    <w:rsid w:val="725C71D3"/>
    <w:rsid w:val="74C52CCA"/>
    <w:rsid w:val="786F5B66"/>
    <w:rsid w:val="7CC8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sz w:val="24"/>
      <w:lang w:val="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1035</Characters>
  <Lines>0</Lines>
  <Paragraphs>0</Paragraphs>
  <TotalTime>834</TotalTime>
  <ScaleCrop>false</ScaleCrop>
  <LinksUpToDate>false</LinksUpToDate>
  <CharactersWithSpaces>1107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2023-10-19T06:37:00Z</dcterms:created>
  <dc:creator>阿克蒙德 ದಿೀ</dc:creator>
  <cp:lastModifiedBy>小丫霸</cp:lastModifiedBy>
  <dcterms:modified xsi:type="dcterms:W3CDTF">2024-09-24T00:41:32Z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3DBFEA8F08424901B4F6626AF3A5ACAB_13</vt:lpwstr>
  </property>
</Properties>
</file>