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 w:leftChars="-200" w:hanging="416" w:hangingChars="139"/>
        <w:jc w:val="left"/>
        <w:rPr>
          <w:rFonts w:hint="default" w:eastAsiaTheme="minorEastAsia"/>
          <w:sz w:val="30"/>
          <w:szCs w:val="30"/>
          <w:lang w:val="en-US" w:eastAsia="zh-CN"/>
        </w:rPr>
      </w:pPr>
      <w:r>
        <w:rPr>
          <w:rFonts w:hint="eastAsia"/>
          <w:sz w:val="30"/>
          <w:szCs w:val="30"/>
          <w:lang w:eastAsia="zh-CN"/>
        </w:rPr>
        <w:t>附件</w:t>
      </w:r>
      <w:r>
        <w:rPr>
          <w:rFonts w:hint="eastAsia"/>
          <w:sz w:val="30"/>
          <w:szCs w:val="30"/>
          <w:lang w:val="en-US" w:eastAsia="zh-CN"/>
        </w:rPr>
        <w:t>1：</w:t>
      </w:r>
    </w:p>
    <w:p>
      <w:pPr>
        <w:jc w:val="center"/>
        <w:rPr>
          <w:rFonts w:hint="eastAsia" w:ascii="宋体" w:hAnsi="宋体" w:eastAsia="宋体" w:cs="宋体"/>
          <w:b w:val="0"/>
          <w:bCs w:val="0"/>
          <w:sz w:val="30"/>
          <w:szCs w:val="30"/>
          <w:lang w:val="en-US" w:eastAsia="zh-CN"/>
        </w:rPr>
      </w:pPr>
      <w:r>
        <w:rPr>
          <w:rFonts w:hint="eastAsia"/>
          <w:sz w:val="30"/>
          <w:szCs w:val="30"/>
        </w:rPr>
        <w:t>门诊楼医用病床电梯工程建设项目</w:t>
      </w:r>
      <w:r>
        <w:rPr>
          <w:rFonts w:hint="eastAsia"/>
          <w:sz w:val="30"/>
          <w:szCs w:val="30"/>
          <w:lang w:val="en-US" w:eastAsia="zh-CN"/>
        </w:rPr>
        <w:t>工程材料检测服务报价单</w:t>
      </w:r>
    </w:p>
    <w:tbl>
      <w:tblPr>
        <w:tblStyle w:val="7"/>
        <w:tblW w:w="88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32"/>
        <w:gridCol w:w="599"/>
        <w:gridCol w:w="1695"/>
        <w:gridCol w:w="2261"/>
        <w:gridCol w:w="2"/>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3" w:hRule="atLeast"/>
        </w:trPr>
        <w:tc>
          <w:tcPr>
            <w:tcW w:w="882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一、</w:t>
            </w:r>
            <w:r>
              <w:rPr>
                <w:rFonts w:hint="eastAsia" w:ascii="宋体" w:hAnsi="宋体" w:eastAsia="宋体" w:cs="宋体"/>
                <w:b w:val="0"/>
                <w:bCs w:val="0"/>
                <w:sz w:val="28"/>
                <w:szCs w:val="28"/>
                <w:lang w:val="en-US" w:eastAsia="zh-CN"/>
              </w:rPr>
              <w:t>建材检测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8" w:hRule="atLeast"/>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检测项目</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sz w:val="21"/>
                <w:szCs w:val="21"/>
              </w:rPr>
              <w:t>检测数量</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综合单价</w:t>
            </w:r>
            <w:r>
              <w:rPr>
                <w:rFonts w:hint="eastAsia" w:ascii="宋体" w:hAnsi="宋体" w:cs="宋体"/>
                <w:b w:val="0"/>
                <w:bCs w:val="0"/>
                <w:i w:val="0"/>
                <w:color w:val="auto"/>
                <w:kern w:val="0"/>
                <w:sz w:val="21"/>
                <w:szCs w:val="21"/>
                <w:u w:val="none"/>
                <w:lang w:val="en-US" w:eastAsia="zh-CN" w:bidi="ar"/>
              </w:rPr>
              <w:t>（元）</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合计</w:t>
            </w:r>
            <w:r>
              <w:rPr>
                <w:rFonts w:hint="eastAsia" w:ascii="宋体" w:hAnsi="宋体" w:cs="宋体"/>
                <w:b w:val="0"/>
                <w:bCs w:val="0"/>
                <w:i w:val="0"/>
                <w:color w:val="auto"/>
                <w:kern w:val="0"/>
                <w:sz w:val="21"/>
                <w:szCs w:val="21"/>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宋体" w:hAnsi="宋体" w:eastAsia="宋体" w:cs="宋体"/>
                <w:i w:val="0"/>
                <w:color w:val="auto"/>
                <w:sz w:val="21"/>
                <w:szCs w:val="21"/>
                <w:u w:val="none"/>
                <w:lang w:val="en-US" w:eastAsia="zh-CN"/>
              </w:rPr>
            </w:pPr>
            <w:r>
              <w:rPr>
                <w:rFonts w:hint="eastAsia" w:ascii="宋体" w:hAnsi="宋体"/>
                <w:highlight w:val="none"/>
                <w:lang w:val="en-US" w:eastAsia="zh-CN"/>
              </w:rPr>
              <w:t>防火涂料</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i w:val="0"/>
                <w:color w:val="auto"/>
                <w:kern w:val="0"/>
                <w:sz w:val="21"/>
                <w:szCs w:val="21"/>
                <w:highlight w:val="none"/>
                <w:u w:val="none"/>
                <w:lang w:val="en-US" w:eastAsia="zh-CN" w:bidi="ar"/>
              </w:rPr>
            </w:pPr>
            <w:r>
              <w:rPr>
                <w:rFonts w:hint="eastAsia" w:ascii="宋体" w:hAnsi="宋体"/>
                <w:szCs w:val="22"/>
                <w:highlight w:val="none"/>
                <w:lang w:val="en-US" w:eastAsia="zh-CN"/>
              </w:rPr>
              <w:t>1组</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auto"/>
                <w:sz w:val="21"/>
                <w:szCs w:val="21"/>
                <w:u w:val="none"/>
              </w:rPr>
            </w:pPr>
            <w:r>
              <w:rPr>
                <w:rFonts w:hint="eastAsia" w:ascii="宋体" w:hAnsi="宋体"/>
                <w:color w:val="auto"/>
                <w:highlight w:val="none"/>
                <w:lang w:val="en-US" w:eastAsia="zh-CN"/>
              </w:rPr>
              <w:t>防水涂料</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olor w:val="auto"/>
                <w:szCs w:val="22"/>
                <w:highlight w:val="none"/>
                <w:lang w:val="en-US" w:eastAsia="zh-CN"/>
              </w:rPr>
              <w:t>1组</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auto"/>
                <w:sz w:val="21"/>
                <w:szCs w:val="21"/>
                <w:u w:val="none"/>
              </w:rPr>
            </w:pPr>
            <w:r>
              <w:rPr>
                <w:rFonts w:hint="eastAsia" w:ascii="宋体" w:hAnsi="宋体"/>
                <w:color w:val="auto"/>
                <w:highlight w:val="none"/>
                <w:lang w:val="en-US" w:eastAsia="zh-CN"/>
              </w:rPr>
              <w:t>防水卷材</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olor w:val="auto"/>
                <w:szCs w:val="22"/>
                <w:highlight w:val="none"/>
                <w:lang w:val="en-US" w:eastAsia="zh-CN"/>
              </w:rPr>
              <w:t>1组</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C30混凝土抗压</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5组</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3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auto"/>
                <w:kern w:val="0"/>
                <w:sz w:val="21"/>
                <w:szCs w:val="21"/>
                <w:u w:val="none"/>
                <w:lang w:val="en-US" w:eastAsia="zh-CN" w:bidi="ar"/>
              </w:rPr>
            </w:pPr>
            <w:r>
              <w:rPr>
                <w:rFonts w:hint="eastAsia" w:ascii="宋体" w:hAnsi="宋体"/>
                <w:color w:val="auto"/>
                <w:highlight w:val="none"/>
                <w:lang w:val="en-US" w:eastAsia="zh-CN"/>
              </w:rPr>
              <w:t>混凝土抗渗</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color w:val="auto"/>
                <w:szCs w:val="22"/>
                <w:highlight w:val="none"/>
                <w:lang w:val="en-US" w:eastAsia="zh-CN"/>
              </w:rPr>
              <w:t>5组</w:t>
            </w:r>
          </w:p>
        </w:tc>
        <w:tc>
          <w:tcPr>
            <w:tcW w:w="2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i w:val="0"/>
                <w:color w:val="auto"/>
                <w:sz w:val="21"/>
                <w:szCs w:val="21"/>
                <w:u w:val="none"/>
                <w:lang w:val="en-US" w:eastAsia="zh-CN"/>
              </w:rPr>
            </w:pP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532" w:type="dxa"/>
            <w:vMerge w:val="restart"/>
            <w:tcBorders>
              <w:left w:val="single" w:color="auto" w:sz="4" w:space="0"/>
              <w:right w:val="single" w:color="auto" w:sz="4" w:space="0"/>
            </w:tcBorders>
            <w:noWrap w:val="0"/>
            <w:vAlign w:val="center"/>
          </w:tcPr>
          <w:p>
            <w:pPr>
              <w:jc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2"/>
                <w:szCs w:val="22"/>
                <w:u w:val="none"/>
                <w:lang w:val="en-US" w:eastAsia="zh-CN" w:bidi="ar"/>
              </w:rPr>
              <w:t>钢筋原材直径8、10、16、18</w:t>
            </w:r>
          </w:p>
        </w:tc>
        <w:tc>
          <w:tcPr>
            <w:tcW w:w="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ф8</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1组</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532" w:type="dxa"/>
            <w:vMerge w:val="continue"/>
            <w:tcBorders>
              <w:left w:val="single" w:color="auto" w:sz="4" w:space="0"/>
              <w:right w:val="single" w:color="auto" w:sz="4" w:space="0"/>
            </w:tcBorders>
            <w:noWrap w:val="0"/>
            <w:vAlign w:val="center"/>
          </w:tcPr>
          <w:p>
            <w:pPr>
              <w:jc w:val="center"/>
              <w:rPr>
                <w:rFonts w:hint="eastAsia" w:ascii="宋体" w:hAnsi="宋体" w:eastAsia="宋体" w:cs="宋体"/>
                <w:i w:val="0"/>
                <w:color w:val="auto"/>
                <w:sz w:val="21"/>
                <w:szCs w:val="21"/>
                <w:u w:val="none"/>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ф10</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1组</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532" w:type="dxa"/>
            <w:vMerge w:val="continue"/>
            <w:tcBorders>
              <w:left w:val="single" w:color="auto" w:sz="4" w:space="0"/>
              <w:right w:val="single" w:color="auto" w:sz="4" w:space="0"/>
            </w:tcBorders>
            <w:noWrap w:val="0"/>
            <w:vAlign w:val="center"/>
          </w:tcPr>
          <w:p>
            <w:pPr>
              <w:rPr>
                <w:rFonts w:hint="eastAsia" w:ascii="宋体" w:hAnsi="宋体" w:eastAsia="宋体" w:cs="宋体"/>
                <w:i w:val="0"/>
                <w:color w:val="auto"/>
                <w:sz w:val="21"/>
                <w:szCs w:val="21"/>
                <w:u w:val="none"/>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ф16</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1组</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1532" w:type="dxa"/>
            <w:vMerge w:val="continue"/>
            <w:tcBorders>
              <w:left w:val="single" w:color="auto" w:sz="4" w:space="0"/>
              <w:right w:val="single" w:color="auto" w:sz="4" w:space="0"/>
            </w:tcBorders>
            <w:noWrap w:val="0"/>
            <w:vAlign w:val="center"/>
          </w:tcPr>
          <w:p>
            <w:pPr>
              <w:rPr>
                <w:rFonts w:hint="eastAsia" w:ascii="宋体" w:hAnsi="宋体" w:eastAsia="宋体" w:cs="宋体"/>
                <w:i w:val="0"/>
                <w:color w:val="auto"/>
                <w:sz w:val="21"/>
                <w:szCs w:val="21"/>
                <w:u w:val="none"/>
              </w:rPr>
            </w:pPr>
          </w:p>
        </w:tc>
        <w:tc>
          <w:tcPr>
            <w:tcW w:w="5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ф18</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1组</w:t>
            </w:r>
          </w:p>
        </w:tc>
        <w:tc>
          <w:tcPr>
            <w:tcW w:w="22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p>
        </w:tc>
        <w:tc>
          <w:tcPr>
            <w:tcW w:w="27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08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小计</w:t>
            </w:r>
          </w:p>
        </w:tc>
        <w:tc>
          <w:tcPr>
            <w:tcW w:w="2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p>
        </w:tc>
      </w:tr>
    </w:tbl>
    <w:tbl>
      <w:tblPr>
        <w:tblStyle w:val="7"/>
        <w:tblpPr w:leftFromText="180" w:rightFromText="180" w:vertAnchor="text" w:horzAnchor="page" w:tblpX="1797" w:tblpY="4"/>
        <w:tblOverlap w:val="never"/>
        <w:tblW w:w="8830" w:type="dxa"/>
        <w:tblInd w:w="0" w:type="dxa"/>
        <w:tblLayout w:type="fixed"/>
        <w:tblCellMar>
          <w:top w:w="0" w:type="dxa"/>
          <w:left w:w="0" w:type="dxa"/>
          <w:bottom w:w="0" w:type="dxa"/>
          <w:right w:w="0" w:type="dxa"/>
        </w:tblCellMar>
      </w:tblPr>
      <w:tblGrid>
        <w:gridCol w:w="1650"/>
        <w:gridCol w:w="1358"/>
        <w:gridCol w:w="1547"/>
        <w:gridCol w:w="1380"/>
        <w:gridCol w:w="2895"/>
      </w:tblGrid>
      <w:tr>
        <w:tblPrEx>
          <w:tblCellMar>
            <w:top w:w="0" w:type="dxa"/>
            <w:left w:w="0" w:type="dxa"/>
            <w:bottom w:w="0" w:type="dxa"/>
            <w:right w:w="0" w:type="dxa"/>
          </w:tblCellMar>
        </w:tblPrEx>
        <w:trPr>
          <w:trHeight w:val="509" w:hRule="atLeast"/>
        </w:trPr>
        <w:tc>
          <w:tcPr>
            <w:tcW w:w="883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4"/>
              <w:ind w:left="0" w:leftChars="0" w:firstLine="0" w:firstLineChars="0"/>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color w:val="000000"/>
                <w:kern w:val="0"/>
                <w:sz w:val="28"/>
                <w:szCs w:val="28"/>
                <w:lang w:val="en-US" w:eastAsia="zh-CN" w:bidi="ar"/>
              </w:rPr>
              <w:t>二、</w:t>
            </w:r>
            <w:r>
              <w:rPr>
                <w:rFonts w:hint="eastAsia" w:ascii="宋体" w:hAnsi="宋体" w:eastAsia="宋体" w:cs="宋体"/>
                <w:i w:val="0"/>
                <w:color w:val="000000"/>
                <w:kern w:val="0"/>
                <w:sz w:val="28"/>
                <w:szCs w:val="28"/>
                <w:u w:val="none"/>
                <w:lang w:val="en-US" w:eastAsia="zh-CN" w:bidi="ar"/>
              </w:rPr>
              <w:t>钢结构检测报价</w:t>
            </w:r>
          </w:p>
        </w:tc>
      </w:tr>
      <w:tr>
        <w:tblPrEx>
          <w:tblCellMar>
            <w:top w:w="0" w:type="dxa"/>
            <w:left w:w="0" w:type="dxa"/>
            <w:bottom w:w="0" w:type="dxa"/>
            <w:right w:w="0" w:type="dxa"/>
          </w:tblCellMar>
        </w:tblPrEx>
        <w:trPr>
          <w:trHeight w:val="570" w:hRule="atLeast"/>
        </w:trPr>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检测项目</w:t>
            </w: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检测数量</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b w:val="0"/>
                <w:bCs w:val="0"/>
                <w:i w:val="0"/>
                <w:color w:val="auto"/>
                <w:kern w:val="0"/>
                <w:sz w:val="21"/>
                <w:szCs w:val="21"/>
                <w:u w:val="none"/>
                <w:lang w:val="en-US" w:eastAsia="zh-CN" w:bidi="ar"/>
              </w:rPr>
              <w:t>综合单价（元）</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r>
              <w:rPr>
                <w:rFonts w:hint="eastAsia" w:ascii="宋体" w:hAnsi="宋体" w:eastAsia="宋体" w:cs="宋体"/>
                <w:b w:val="0"/>
                <w:bCs w:val="0"/>
                <w:i w:val="0"/>
                <w:color w:val="auto"/>
                <w:kern w:val="0"/>
                <w:sz w:val="21"/>
                <w:szCs w:val="21"/>
                <w:u w:val="none"/>
                <w:lang w:val="en-US" w:eastAsia="zh-CN" w:bidi="ar"/>
              </w:rPr>
              <w:t>（元）</w:t>
            </w: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510" w:hRule="atLeast"/>
        </w:trPr>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超声波焊缝探伤</w:t>
            </w: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钢柱：180根（45米）</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89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atLeast"/>
        </w:trPr>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钢梁：165根（33米）</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895"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atLeast"/>
        </w:trPr>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防火涂层</w:t>
            </w: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钢柱：5根</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8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atLeast"/>
        </w:trPr>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钢梁21根</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8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atLeast"/>
        </w:trPr>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防腐涂层</w:t>
            </w: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钢柱：5根</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89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atLeast"/>
        </w:trPr>
        <w:tc>
          <w:tcPr>
            <w:tcW w:w="1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钢梁21根</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p>
        </w:tc>
      </w:tr>
      <w:tr>
        <w:tblPrEx>
          <w:tblCellMar>
            <w:top w:w="0" w:type="dxa"/>
            <w:left w:w="0" w:type="dxa"/>
            <w:bottom w:w="0" w:type="dxa"/>
            <w:right w:w="0" w:type="dxa"/>
          </w:tblCellMar>
        </w:tblPrEx>
        <w:trPr>
          <w:trHeight w:val="510" w:hRule="atLeast"/>
        </w:trPr>
        <w:tc>
          <w:tcPr>
            <w:tcW w:w="165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高强螺栓抗滑移系数M20</w:t>
            </w: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1组</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Style w:val="9"/>
                <w:rFonts w:hint="eastAsia" w:ascii="宋体" w:hAnsi="宋体" w:eastAsia="宋体" w:cs="宋体"/>
                <w:sz w:val="21"/>
                <w:szCs w:val="21"/>
                <w:lang w:val="en-US" w:eastAsia="zh-CN" w:bidi="ar"/>
              </w:rPr>
              <w:t>每</w:t>
            </w:r>
            <w:r>
              <w:rPr>
                <w:rStyle w:val="10"/>
                <w:rFonts w:hint="eastAsia" w:ascii="宋体" w:hAnsi="宋体" w:eastAsia="宋体" w:cs="宋体"/>
                <w:sz w:val="21"/>
                <w:szCs w:val="21"/>
                <w:lang w:val="en-US" w:eastAsia="zh-CN" w:bidi="ar"/>
              </w:rPr>
              <w:t>5</w:t>
            </w:r>
            <w:r>
              <w:rPr>
                <w:rStyle w:val="9"/>
                <w:rFonts w:hint="eastAsia" w:ascii="宋体" w:hAnsi="宋体" w:eastAsia="宋体" w:cs="宋体"/>
                <w:sz w:val="21"/>
                <w:szCs w:val="21"/>
                <w:lang w:val="en-US" w:eastAsia="zh-CN" w:bidi="ar"/>
              </w:rPr>
              <w:t>万个高强螺栓用量的钢结构为一批，不足</w:t>
            </w:r>
            <w:r>
              <w:rPr>
                <w:rStyle w:val="10"/>
                <w:rFonts w:hint="eastAsia" w:ascii="宋体" w:hAnsi="宋体" w:eastAsia="宋体" w:cs="宋体"/>
                <w:sz w:val="21"/>
                <w:szCs w:val="21"/>
                <w:lang w:val="en-US" w:eastAsia="zh-CN" w:bidi="ar"/>
              </w:rPr>
              <w:t>5</w:t>
            </w:r>
            <w:r>
              <w:rPr>
                <w:rStyle w:val="9"/>
                <w:rFonts w:hint="eastAsia" w:ascii="宋体" w:hAnsi="宋体" w:eastAsia="宋体" w:cs="宋体"/>
                <w:sz w:val="21"/>
                <w:szCs w:val="21"/>
                <w:lang w:val="en-US" w:eastAsia="zh-CN" w:bidi="ar"/>
              </w:rPr>
              <w:t>万个高强螺栓用量的钢结构视为一批</w:t>
            </w:r>
          </w:p>
        </w:tc>
      </w:tr>
      <w:tr>
        <w:tblPrEx>
          <w:tblCellMar>
            <w:top w:w="0" w:type="dxa"/>
            <w:left w:w="0" w:type="dxa"/>
            <w:bottom w:w="0" w:type="dxa"/>
            <w:right w:w="0" w:type="dxa"/>
          </w:tblCellMar>
        </w:tblPrEx>
        <w:trPr>
          <w:trHeight w:val="510" w:hRule="atLeast"/>
        </w:trPr>
        <w:tc>
          <w:tcPr>
            <w:tcW w:w="1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高强度螺栓连接副扭矩系数M20</w:t>
            </w:r>
          </w:p>
        </w:tc>
        <w:tc>
          <w:tcPr>
            <w:tcW w:w="13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8套</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每种规格1批，1批8套</w:t>
            </w:r>
          </w:p>
        </w:tc>
      </w:tr>
      <w:tr>
        <w:tblPrEx>
          <w:tblCellMar>
            <w:top w:w="0" w:type="dxa"/>
            <w:left w:w="0" w:type="dxa"/>
            <w:bottom w:w="0" w:type="dxa"/>
            <w:right w:w="0" w:type="dxa"/>
          </w:tblCellMar>
        </w:tblPrEx>
        <w:trPr>
          <w:trHeight w:val="510" w:hRule="atLeast"/>
        </w:trPr>
        <w:tc>
          <w:tcPr>
            <w:tcW w:w="1650"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钢板型材</w:t>
            </w:r>
          </w:p>
        </w:tc>
        <w:tc>
          <w:tcPr>
            <w:tcW w:w="135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3组</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510" w:hRule="atLeast"/>
        </w:trPr>
        <w:tc>
          <w:tcPr>
            <w:tcW w:w="1650" w:type="dxa"/>
            <w:tcBorders>
              <w:top w:val="single" w:color="auto"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垂直度</w:t>
            </w:r>
          </w:p>
        </w:tc>
        <w:tc>
          <w:tcPr>
            <w:tcW w:w="1358"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5件</w:t>
            </w:r>
          </w:p>
        </w:tc>
        <w:tc>
          <w:tcPr>
            <w:tcW w:w="1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28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w:t>
            </w:r>
          </w:p>
        </w:tc>
      </w:tr>
      <w:tr>
        <w:tblPrEx>
          <w:tblCellMar>
            <w:top w:w="0" w:type="dxa"/>
            <w:left w:w="0" w:type="dxa"/>
            <w:bottom w:w="0" w:type="dxa"/>
            <w:right w:w="0" w:type="dxa"/>
          </w:tblCellMar>
        </w:tblPrEx>
        <w:trPr>
          <w:trHeight w:val="90" w:hRule="atLeast"/>
        </w:trPr>
        <w:tc>
          <w:tcPr>
            <w:tcW w:w="4555" w:type="dxa"/>
            <w:gridSpan w:val="3"/>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b w:val="0"/>
                <w:bCs w:val="0"/>
                <w:i w:val="0"/>
                <w:color w:val="000000"/>
                <w:kern w:val="0"/>
                <w:sz w:val="24"/>
                <w:szCs w:val="24"/>
                <w:u w:val="none"/>
                <w:lang w:val="en-US" w:eastAsia="zh-CN" w:bidi="ar"/>
              </w:rPr>
              <w:t>小计</w:t>
            </w:r>
          </w:p>
        </w:tc>
        <w:tc>
          <w:tcPr>
            <w:tcW w:w="13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1"/>
                <w:szCs w:val="21"/>
                <w:u w:val="none"/>
              </w:rPr>
            </w:pPr>
          </w:p>
        </w:tc>
      </w:tr>
    </w:tbl>
    <w:tbl>
      <w:tblPr>
        <w:tblStyle w:val="7"/>
        <w:tblW w:w="8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53"/>
        <w:gridCol w:w="1203"/>
        <w:gridCol w:w="1011"/>
        <w:gridCol w:w="801"/>
        <w:gridCol w:w="76"/>
        <w:gridCol w:w="1214"/>
        <w:gridCol w:w="33"/>
        <w:gridCol w:w="2007"/>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4" w:hRule="atLeast"/>
        </w:trPr>
        <w:tc>
          <w:tcPr>
            <w:tcW w:w="8811" w:type="dxa"/>
            <w:gridSpan w:val="9"/>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i w:val="0"/>
                <w:color w:val="000000"/>
                <w:kern w:val="0"/>
                <w:sz w:val="28"/>
                <w:szCs w:val="28"/>
                <w:u w:val="none"/>
                <w:lang w:val="en-US" w:eastAsia="zh-CN" w:bidi="ar"/>
              </w:rPr>
              <w:t>三、建筑</w:t>
            </w:r>
            <w:r>
              <w:rPr>
                <w:rFonts w:hint="eastAsia" w:ascii="宋体" w:hAnsi="宋体" w:eastAsia="宋体" w:cs="宋体"/>
                <w:b w:val="0"/>
                <w:bCs/>
                <w:color w:val="000000"/>
                <w:kern w:val="0"/>
                <w:sz w:val="28"/>
                <w:szCs w:val="28"/>
                <w:lang w:val="en-US" w:eastAsia="zh-CN" w:bidi="ar"/>
              </w:rPr>
              <w:t>节能检测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11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分项工程</w:t>
            </w:r>
          </w:p>
        </w:tc>
        <w:tc>
          <w:tcPr>
            <w:tcW w:w="301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检测项目</w:t>
            </w:r>
          </w:p>
        </w:tc>
        <w:tc>
          <w:tcPr>
            <w:tcW w:w="12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检测数量</w:t>
            </w:r>
          </w:p>
        </w:tc>
        <w:tc>
          <w:tcPr>
            <w:tcW w:w="20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综合单价（元）</w:t>
            </w:r>
          </w:p>
        </w:tc>
        <w:tc>
          <w:tcPr>
            <w:tcW w:w="131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合计（元）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c>
          <w:tcPr>
            <w:tcW w:w="301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c>
          <w:tcPr>
            <w:tcW w:w="12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c>
          <w:tcPr>
            <w:tcW w:w="20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c>
          <w:tcPr>
            <w:tcW w:w="13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4"/>
                <w:szCs w:val="24"/>
                <w:u w:val="none"/>
                <w:lang w:eastAsia="zh-CN"/>
              </w:rPr>
              <w:t>墙体节能</w:t>
            </w: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lang w:eastAsia="zh-CN"/>
              </w:rPr>
            </w:pPr>
            <w:r>
              <w:rPr>
                <w:rFonts w:hint="eastAsia" w:ascii="宋体" w:hAnsi="宋体" w:eastAsia="宋体" w:cs="宋体"/>
                <w:b w:val="0"/>
                <w:bCs w:val="0"/>
                <w:i w:val="0"/>
                <w:color w:val="auto"/>
                <w:sz w:val="24"/>
                <w:szCs w:val="24"/>
                <w:u w:val="none"/>
                <w:lang w:eastAsia="zh-CN"/>
              </w:rPr>
              <w:t>网格布</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lang w:val="en-US" w:eastAsia="zh-CN"/>
              </w:rPr>
            </w:pPr>
            <w:r>
              <w:rPr>
                <w:rFonts w:hint="eastAsia" w:ascii="宋体" w:hAnsi="宋体" w:eastAsia="宋体" w:cs="宋体"/>
                <w:b w:val="0"/>
                <w:bCs w:val="0"/>
                <w:i w:val="0"/>
                <w:color w:val="auto"/>
                <w:sz w:val="24"/>
                <w:szCs w:val="24"/>
                <w:u w:val="none"/>
                <w:lang w:val="en-US" w:eastAsia="zh-CN"/>
              </w:rPr>
              <w:t>1组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i w:val="0"/>
                <w:color w:val="auto"/>
                <w:sz w:val="24"/>
                <w:szCs w:val="24"/>
                <w:u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val="0"/>
                <w:bCs w:val="0"/>
                <w:i w:val="0"/>
                <w:color w:val="auto"/>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1153" w:type="dxa"/>
            <w:vMerge w:val="restart"/>
            <w:tcBorders>
              <w:top w:val="single" w:color="auto"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color w:val="auto"/>
                <w:sz w:val="24"/>
                <w:szCs w:val="24"/>
              </w:rPr>
              <w:t>电气与照明</w:t>
            </w:r>
          </w:p>
        </w:tc>
        <w:tc>
          <w:tcPr>
            <w:tcW w:w="3015"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电缆每芯导体电阻</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lang w:val="en-US" w:eastAsia="zh-CN"/>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1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电线截面面积、每芯导体电阻</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r>
              <w:rPr>
                <w:rFonts w:hint="eastAsia" w:ascii="宋体" w:hAnsi="宋体" w:eastAsia="宋体" w:cs="宋体"/>
                <w:b w:val="0"/>
                <w:bCs w:val="0"/>
                <w:i w:val="0"/>
                <w:color w:val="auto"/>
                <w:kern w:val="0"/>
                <w:sz w:val="24"/>
                <w:szCs w:val="24"/>
                <w:u w:val="none"/>
                <w:lang w:val="en-US" w:eastAsia="zh-CN" w:bidi="ar"/>
              </w:rPr>
              <w:t>2组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lang w:val="en-US"/>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4" w:hRule="atLeast"/>
        </w:trPr>
        <w:tc>
          <w:tcPr>
            <w:tcW w:w="1153"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r>
              <w:rPr>
                <w:rFonts w:hint="eastAsia" w:ascii="宋体" w:hAnsi="宋体" w:eastAsia="宋体" w:cs="宋体"/>
                <w:i w:val="0"/>
                <w:iCs w:val="0"/>
                <w:color w:val="auto"/>
                <w:kern w:val="0"/>
                <w:sz w:val="24"/>
                <w:szCs w:val="24"/>
                <w:highlight w:val="none"/>
                <w:u w:val="none"/>
                <w:lang w:val="en-US" w:eastAsia="zh-CN" w:bidi="ar"/>
              </w:rPr>
              <w:t>玻璃</w:t>
            </w: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遮阳系数、可见光透射比</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153"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val="0"/>
                <w:bCs w:val="0"/>
                <w:i w:val="0"/>
                <w:color w:val="auto"/>
                <w:sz w:val="24"/>
                <w:szCs w:val="24"/>
                <w:u w:val="none"/>
              </w:rPr>
            </w:pP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基础参数测量费</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中空玻璃</w:t>
            </w: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露点</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建筑门窗</w:t>
            </w: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气密、水密、抗风压性能（实验室内）</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rPr>
        <w:tc>
          <w:tcPr>
            <w:tcW w:w="1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铝合金型材</w:t>
            </w:r>
          </w:p>
        </w:tc>
        <w:tc>
          <w:tcPr>
            <w:tcW w:w="301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 xml:space="preserve"> 膜厚、壁厚、韦氏硬度</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1组</w:t>
            </w:r>
          </w:p>
        </w:tc>
        <w:tc>
          <w:tcPr>
            <w:tcW w:w="20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val="0"/>
                <w:bCs w:val="0"/>
                <w:i w:val="0"/>
                <w:color w:val="auto"/>
                <w:kern w:val="0"/>
                <w:sz w:val="24"/>
                <w:szCs w:val="24"/>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2" w:hRule="atLeast"/>
        </w:trPr>
        <w:tc>
          <w:tcPr>
            <w:tcW w:w="7498" w:type="dxa"/>
            <w:gridSpan w:val="8"/>
            <w:tcBorders>
              <w:top w:val="single" w:color="000000" w:sz="4" w:space="0"/>
              <w:left w:val="single" w:color="auto" w:sz="4" w:space="0"/>
              <w:bottom w:val="single" w:color="000000" w:sz="4" w:space="0"/>
              <w:right w:val="single" w:color="000000" w:sz="4" w:space="0"/>
            </w:tcBorders>
            <w:noWrap w:val="0"/>
            <w:vAlign w:val="center"/>
          </w:tcPr>
          <w:p>
            <w:pPr>
              <w:jc w:val="center"/>
              <w:rPr>
                <w:rFonts w:hint="default"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小计</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exact"/>
        </w:trPr>
        <w:tc>
          <w:tcPr>
            <w:tcW w:w="881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both"/>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四、主体结构检测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exact"/>
        </w:trPr>
        <w:tc>
          <w:tcPr>
            <w:tcW w:w="23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检测项目</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抽检数量</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计费</w:t>
            </w:r>
          </w:p>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单位</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综合单价（元）</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合计（元）</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exact"/>
        </w:trPr>
        <w:tc>
          <w:tcPr>
            <w:tcW w:w="2356"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钢筋保护层厚度</w:t>
            </w:r>
          </w:p>
        </w:tc>
        <w:tc>
          <w:tcPr>
            <w:tcW w:w="101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梁：5</w:t>
            </w:r>
          </w:p>
        </w:tc>
        <w:tc>
          <w:tcPr>
            <w:tcW w:w="87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构件</w:t>
            </w:r>
          </w:p>
        </w:tc>
        <w:tc>
          <w:tcPr>
            <w:tcW w:w="1247" w:type="dxa"/>
            <w:gridSpan w:val="2"/>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00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1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2356"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01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板：5</w:t>
            </w:r>
          </w:p>
        </w:tc>
        <w:tc>
          <w:tcPr>
            <w:tcW w:w="87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1247" w:type="dxa"/>
            <w:gridSpan w:val="2"/>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200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13"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exact"/>
        </w:trPr>
        <w:tc>
          <w:tcPr>
            <w:tcW w:w="2356"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楼板厚度</w:t>
            </w:r>
          </w:p>
        </w:tc>
        <w:tc>
          <w:tcPr>
            <w:tcW w:w="1011"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3</w:t>
            </w:r>
          </w:p>
        </w:tc>
        <w:tc>
          <w:tcPr>
            <w:tcW w:w="877"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构件</w:t>
            </w:r>
          </w:p>
        </w:tc>
        <w:tc>
          <w:tcPr>
            <w:tcW w:w="1247"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007"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13"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exact"/>
        </w:trPr>
        <w:tc>
          <w:tcPr>
            <w:tcW w:w="235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拉结筋植筋拉拔检测</w:t>
            </w:r>
          </w:p>
        </w:tc>
        <w:tc>
          <w:tcPr>
            <w:tcW w:w="1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w:t>
            </w:r>
          </w:p>
        </w:tc>
        <w:tc>
          <w:tcPr>
            <w:tcW w:w="87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根</w:t>
            </w:r>
          </w:p>
        </w:tc>
        <w:tc>
          <w:tcPr>
            <w:tcW w:w="12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exact"/>
        </w:trPr>
        <w:tc>
          <w:tcPr>
            <w:tcW w:w="5491"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小计</w:t>
            </w:r>
          </w:p>
        </w:tc>
        <w:tc>
          <w:tcPr>
            <w:tcW w:w="2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default" w:ascii="宋体" w:hAnsi="宋体" w:eastAsia="宋体" w:cs="宋体"/>
                <w:i w:val="0"/>
                <w:iCs w:val="0"/>
                <w:color w:val="auto"/>
                <w:kern w:val="0"/>
                <w:sz w:val="24"/>
                <w:szCs w:val="24"/>
                <w:highlight w:val="none"/>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881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default" w:ascii="宋体" w:hAnsi="宋体" w:eastAsia="宋体" w:cs="宋体"/>
                <w:i w:val="0"/>
                <w:iCs w:val="0"/>
                <w:color w:val="auto"/>
                <w:kern w:val="0"/>
                <w:sz w:val="24"/>
                <w:szCs w:val="24"/>
                <w:highlight w:val="none"/>
                <w:u w:val="single"/>
                <w:lang w:val="en-US" w:eastAsia="zh-CN" w:bidi="ar"/>
              </w:rPr>
            </w:pPr>
            <w:r>
              <w:rPr>
                <w:rFonts w:hint="eastAsia"/>
                <w:lang w:val="en-US" w:eastAsia="zh-CN"/>
              </w:rPr>
              <w:t>以上费用合计：一+二+三+四=</w:t>
            </w:r>
            <w:r>
              <w:rPr>
                <w:rFonts w:hint="eastAsia"/>
                <w:u w:val="single"/>
                <w:lang w:val="en-US" w:eastAsia="zh-CN"/>
              </w:rPr>
              <w:t xml:space="preserve">          </w:t>
            </w:r>
            <w:r>
              <w:rPr>
                <w:rFonts w:hint="eastAsia"/>
                <w:u w:val="none"/>
                <w:lang w:val="en-US" w:eastAsia="zh-CN"/>
              </w:rPr>
              <w:t>（元）（金额大写：</w:t>
            </w:r>
            <w:r>
              <w:rPr>
                <w:rFonts w:hint="eastAsia"/>
                <w:u w:val="single"/>
                <w:lang w:val="en-US" w:eastAsia="zh-CN"/>
              </w:rPr>
              <w:t xml:space="preserve">                           </w:t>
            </w:r>
            <w:r>
              <w:rPr>
                <w:rFonts w:hint="eastAsia"/>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881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default"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报价联系人及联系手机号：</w:t>
            </w:r>
            <w:r>
              <w:rPr>
                <w:rFonts w:hint="eastAsia" w:ascii="宋体" w:hAnsi="宋体" w:eastAsia="宋体" w:cs="宋体"/>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exact"/>
        </w:trPr>
        <w:tc>
          <w:tcPr>
            <w:tcW w:w="881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hd w:val="clear" w:color="auto" w:fill="auto"/>
              <w:jc w:val="left"/>
              <w:textAlignment w:val="center"/>
              <w:rPr>
                <w:rFonts w:hint="default" w:ascii="宋体" w:hAnsi="宋体" w:eastAsia="宋体" w:cs="宋体"/>
                <w:i w:val="0"/>
                <w:iCs w:val="0"/>
                <w:color w:val="auto"/>
                <w:kern w:val="0"/>
                <w:sz w:val="24"/>
                <w:szCs w:val="24"/>
                <w:highlight w:val="none"/>
                <w:u w:val="singl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报价单位(盖章):</w:t>
            </w:r>
            <w:r>
              <w:rPr>
                <w:rFonts w:hint="eastAsia" w:ascii="宋体" w:hAnsi="宋体" w:eastAsia="宋体" w:cs="宋体"/>
                <w:i w:val="0"/>
                <w:iCs w:val="0"/>
                <w:color w:val="auto"/>
                <w:kern w:val="0"/>
                <w:sz w:val="24"/>
                <w:szCs w:val="24"/>
                <w:highlight w:val="none"/>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8" w:hRule="exact"/>
        </w:trPr>
        <w:tc>
          <w:tcPr>
            <w:tcW w:w="8811"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440" w:lineRule="exact"/>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微软雅黑" w:hAnsi="微软雅黑" w:eastAsia="微软雅黑" w:cs="微软雅黑"/>
                <w:i w:val="0"/>
                <w:iCs w:val="0"/>
                <w:caps w:val="0"/>
                <w:color w:val="000000"/>
                <w:spacing w:val="0"/>
                <w:sz w:val="22"/>
                <w:szCs w:val="22"/>
                <w:shd w:val="clear" w:fill="FFFFFF"/>
                <w:lang w:eastAsia="zh-CN"/>
              </w:rPr>
              <w:t>报价要求：</w:t>
            </w:r>
            <w:r>
              <w:rPr>
                <w:rFonts w:hint="eastAsia" w:ascii="微软雅黑" w:hAnsi="微软雅黑" w:eastAsia="微软雅黑" w:cs="微软雅黑"/>
                <w:i w:val="0"/>
                <w:iCs w:val="0"/>
                <w:caps w:val="0"/>
                <w:color w:val="000000"/>
                <w:spacing w:val="0"/>
                <w:sz w:val="22"/>
                <w:szCs w:val="22"/>
                <w:shd w:val="clear" w:fill="FFFFFF"/>
                <w:lang w:val="en-US" w:eastAsia="zh-CN"/>
              </w:rPr>
              <w:t>1、本次采购</w:t>
            </w:r>
            <w:r>
              <w:rPr>
                <w:rFonts w:ascii="微软雅黑" w:hAnsi="微软雅黑" w:eastAsia="微软雅黑" w:cs="微软雅黑"/>
                <w:i w:val="0"/>
                <w:iCs w:val="0"/>
                <w:caps w:val="0"/>
                <w:color w:val="000000"/>
                <w:spacing w:val="0"/>
                <w:sz w:val="22"/>
                <w:szCs w:val="22"/>
                <w:shd w:val="clear" w:fill="FFFFFF"/>
              </w:rPr>
              <w:t>预算控制价</w:t>
            </w:r>
            <w:r>
              <w:rPr>
                <w:rFonts w:hint="eastAsia" w:ascii="微软雅黑" w:hAnsi="微软雅黑" w:eastAsia="微软雅黑" w:cs="微软雅黑"/>
                <w:i w:val="0"/>
                <w:iCs w:val="0"/>
                <w:caps w:val="0"/>
                <w:color w:val="000000"/>
                <w:spacing w:val="0"/>
                <w:sz w:val="22"/>
                <w:szCs w:val="22"/>
                <w:shd w:val="clear" w:fill="FFFFFF"/>
              </w:rPr>
              <w:t>56292</w:t>
            </w:r>
            <w:r>
              <w:rPr>
                <w:rFonts w:hint="eastAsia" w:ascii="微软雅黑" w:hAnsi="微软雅黑" w:eastAsia="微软雅黑" w:cs="微软雅黑"/>
                <w:i w:val="0"/>
                <w:iCs w:val="0"/>
                <w:caps w:val="0"/>
                <w:color w:val="000000"/>
                <w:spacing w:val="0"/>
                <w:sz w:val="22"/>
                <w:szCs w:val="22"/>
                <w:shd w:val="clear" w:fill="FFFFFF"/>
                <w:lang w:val="en-US" w:eastAsia="zh-CN"/>
              </w:rPr>
              <w:t>.</w:t>
            </w:r>
            <w:r>
              <w:rPr>
                <w:rFonts w:hint="eastAsia" w:ascii="微软雅黑" w:hAnsi="微软雅黑" w:eastAsia="微软雅黑" w:cs="微软雅黑"/>
                <w:i w:val="0"/>
                <w:iCs w:val="0"/>
                <w:caps w:val="0"/>
                <w:color w:val="000000"/>
                <w:spacing w:val="0"/>
                <w:sz w:val="22"/>
                <w:szCs w:val="22"/>
                <w:shd w:val="clear" w:fill="FFFFFF"/>
              </w:rPr>
              <w:t>5</w:t>
            </w:r>
            <w:r>
              <w:rPr>
                <w:rFonts w:hint="eastAsia" w:ascii="微软雅黑" w:hAnsi="微软雅黑" w:eastAsia="微软雅黑" w:cs="微软雅黑"/>
                <w:i w:val="0"/>
                <w:iCs w:val="0"/>
                <w:caps w:val="0"/>
                <w:color w:val="000000"/>
                <w:spacing w:val="0"/>
                <w:sz w:val="22"/>
                <w:szCs w:val="22"/>
                <w:shd w:val="clear" w:fill="FFFFFF"/>
                <w:lang w:val="en-US" w:eastAsia="zh-CN"/>
              </w:rPr>
              <w:t>0</w:t>
            </w:r>
            <w:r>
              <w:rPr>
                <w:rFonts w:hint="eastAsia" w:ascii="微软雅黑" w:hAnsi="微软雅黑" w:eastAsia="微软雅黑" w:cs="微软雅黑"/>
                <w:i w:val="0"/>
                <w:iCs w:val="0"/>
                <w:caps w:val="0"/>
                <w:color w:val="000000"/>
                <w:spacing w:val="0"/>
                <w:sz w:val="22"/>
                <w:szCs w:val="22"/>
                <w:shd w:val="clear" w:fill="FFFFFF"/>
              </w:rPr>
              <w:t>元</w:t>
            </w:r>
            <w:r>
              <w:rPr>
                <w:rFonts w:hint="eastAsia" w:ascii="微软雅黑" w:hAnsi="微软雅黑" w:eastAsia="微软雅黑" w:cs="微软雅黑"/>
                <w:i w:val="0"/>
                <w:iCs w:val="0"/>
                <w:caps w:val="0"/>
                <w:color w:val="000000"/>
                <w:spacing w:val="0"/>
                <w:sz w:val="22"/>
                <w:szCs w:val="22"/>
                <w:shd w:val="clear" w:fill="FFFFFF"/>
                <w:lang w:eastAsia="zh-CN"/>
              </w:rPr>
              <w:t>，报价超过则无效；</w:t>
            </w:r>
            <w:r>
              <w:rPr>
                <w:rFonts w:hint="eastAsia" w:ascii="微软雅黑" w:hAnsi="微软雅黑" w:eastAsia="微软雅黑" w:cs="微软雅黑"/>
                <w:i w:val="0"/>
                <w:iCs w:val="0"/>
                <w:caps w:val="0"/>
                <w:color w:val="000000"/>
                <w:spacing w:val="0"/>
                <w:sz w:val="22"/>
                <w:szCs w:val="22"/>
                <w:shd w:val="clear" w:fill="FFFFFF"/>
                <w:lang w:val="en-US" w:eastAsia="zh-CN"/>
              </w:rPr>
              <w:t>2、将此报价单（含每页）、与原件一致的营业执照、检测资格证书的复印件盖章且密封送到百色市人民医院医技综合楼三楼采购科办公室2的苏女士（15807761855）处，也可快递报送。3、只接受纸质报送，电子报送无效。4、报送截止时间为2024年6月19日18时，过期无效。</w:t>
            </w:r>
          </w:p>
        </w:tc>
      </w:tr>
    </w:tbl>
    <w:p>
      <w:pPr>
        <w:pStyle w:val="2"/>
        <w:rPr>
          <w:rFonts w:hint="eastAsia" w:ascii="宋体" w:hAnsi="宋体" w:eastAsia="宋体" w:cs="宋体"/>
          <w:sz w:val="30"/>
          <w:szCs w:val="30"/>
          <w:lang w:val="en-US" w:eastAsia="zh-CN"/>
        </w:rPr>
      </w:pPr>
      <w:bookmarkStart w:id="0" w:name="_GoBack"/>
      <w:bookmarkEnd w:id="0"/>
    </w:p>
    <w:sectPr>
      <w:pgSz w:w="11906" w:h="16838"/>
      <w:pgMar w:top="820" w:right="1066" w:bottom="70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M2Y1YWE3ODZiZTVjMzJkNWMwNDI0ODU3NmE4YWEifQ=="/>
  </w:docVars>
  <w:rsids>
    <w:rsidRoot w:val="70120D14"/>
    <w:rsid w:val="0B4A5A95"/>
    <w:rsid w:val="0CEC1231"/>
    <w:rsid w:val="1AFD7ACD"/>
    <w:rsid w:val="28562DBC"/>
    <w:rsid w:val="3A3D2CEE"/>
    <w:rsid w:val="70120D14"/>
    <w:rsid w:val="728B43FD"/>
    <w:rsid w:val="7DC10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ind w:left="645"/>
    </w:pPr>
    <w:rPr>
      <w:kern w:val="2"/>
      <w:sz w:val="28"/>
      <w:szCs w:val="24"/>
    </w:rPr>
  </w:style>
  <w:style w:type="paragraph" w:styleId="4">
    <w:name w:val="Body Text First Indent"/>
    <w:basedOn w:val="5"/>
    <w:autoRedefine/>
    <w:semiHidden/>
    <w:qFormat/>
    <w:uiPriority w:val="0"/>
    <w:pPr>
      <w:ind w:firstLine="420" w:firstLineChars="100"/>
    </w:pPr>
  </w:style>
  <w:style w:type="paragraph" w:styleId="5">
    <w:name w:val="Body Text"/>
    <w:basedOn w:val="1"/>
    <w:next w:val="6"/>
    <w:autoRedefine/>
    <w:qFormat/>
    <w:uiPriority w:val="0"/>
    <w:pPr>
      <w:spacing w:after="120"/>
    </w:pPr>
  </w:style>
  <w:style w:type="paragraph" w:styleId="6">
    <w:name w:val="Body Text 2"/>
    <w:basedOn w:val="1"/>
    <w:autoRedefine/>
    <w:qFormat/>
    <w:uiPriority w:val="0"/>
    <w:pPr>
      <w:spacing w:line="360" w:lineRule="auto"/>
      <w:jc w:val="center"/>
    </w:pPr>
    <w:rPr>
      <w:sz w:val="21"/>
      <w:szCs w:val="20"/>
    </w:rPr>
  </w:style>
  <w:style w:type="character" w:customStyle="1" w:styleId="9">
    <w:name w:val="font01"/>
    <w:basedOn w:val="8"/>
    <w:autoRedefine/>
    <w:qFormat/>
    <w:uiPriority w:val="0"/>
    <w:rPr>
      <w:rFonts w:hint="eastAsia" w:ascii="宋体" w:hAnsi="宋体" w:eastAsia="宋体" w:cs="宋体"/>
      <w:color w:val="000000"/>
      <w:sz w:val="20"/>
      <w:szCs w:val="20"/>
      <w:u w:val="none"/>
    </w:rPr>
  </w:style>
  <w:style w:type="character" w:customStyle="1" w:styleId="10">
    <w:name w:val="font21"/>
    <w:basedOn w:val="8"/>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2024-05-28T02:03:00Z</dcterms:created>
  <dc:creator>苏珍明</dc:creator>
  <cp:lastModifiedBy>蓝天白云</cp:lastModifiedBy>
  <dcterms:modified xsi:type="dcterms:W3CDTF">2024-06-17T02:26:50Z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E1B8D0AA0EC1478A8BB7641C87360E4D_13</vt:lpwstr>
  </property>
</Properties>
</file>