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660"/>
        </w:tabs>
        <w:autoSpaceDE w:val="0"/>
        <w:autoSpaceDN w:val="0"/>
        <w:adjustRightInd w:val="0"/>
        <w:snapToGrid w:val="0"/>
        <w:spacing w:line="480" w:lineRule="auto"/>
        <w:jc w:val="left"/>
        <w:rPr>
          <w:rFonts w:hint="default" w:ascii="宋体" w:hAnsi="宋体" w:eastAsia="宋体" w:cs="宋体"/>
          <w:b/>
          <w:bCs/>
          <w:sz w:val="40"/>
          <w:szCs w:val="40"/>
          <w:lang w:val="en-US" w:eastAsia="zh-CN"/>
        </w:rPr>
      </w:pPr>
      <w:r>
        <w:rPr>
          <w:rFonts w:hint="eastAsia" w:ascii="宋体" w:hAnsi="宋体" w:cs="宋体"/>
          <w:b/>
          <w:bCs/>
          <w:sz w:val="40"/>
          <w:szCs w:val="40"/>
          <w:lang w:eastAsia="zh-CN"/>
        </w:rPr>
        <w:t>附件</w:t>
      </w:r>
      <w:r>
        <w:rPr>
          <w:rFonts w:hint="eastAsia" w:ascii="宋体" w:hAnsi="宋体" w:cs="宋体"/>
          <w:b/>
          <w:bCs/>
          <w:sz w:val="40"/>
          <w:szCs w:val="40"/>
          <w:lang w:val="en-US" w:eastAsia="zh-CN"/>
        </w:rPr>
        <w:t>1</w:t>
      </w:r>
    </w:p>
    <w:p>
      <w:pPr>
        <w:tabs>
          <w:tab w:val="left" w:pos="5660"/>
        </w:tabs>
        <w:autoSpaceDE w:val="0"/>
        <w:autoSpaceDN w:val="0"/>
        <w:adjustRightInd w:val="0"/>
        <w:snapToGrid w:val="0"/>
        <w:spacing w:line="480" w:lineRule="auto"/>
        <w:jc w:val="center"/>
        <w:rPr>
          <w:rFonts w:hint="eastAsia" w:ascii="宋体" w:hAnsi="宋体" w:eastAsia="宋体" w:cs="宋体"/>
          <w:b w:val="0"/>
          <w:bCs w:val="0"/>
          <w:sz w:val="40"/>
          <w:szCs w:val="40"/>
        </w:rPr>
      </w:pPr>
      <w:r>
        <w:rPr>
          <w:rFonts w:hint="eastAsia" w:ascii="宋体" w:hAnsi="宋体" w:eastAsia="宋体" w:cs="宋体"/>
          <w:b/>
          <w:bCs/>
          <w:sz w:val="40"/>
          <w:szCs w:val="40"/>
        </w:rPr>
        <w:t>医用耗材院内物流管理服务</w:t>
      </w:r>
      <w:r>
        <w:rPr>
          <w:rFonts w:hint="eastAsia" w:ascii="宋体" w:hAnsi="宋体" w:cs="宋体"/>
          <w:b/>
          <w:bCs/>
          <w:sz w:val="40"/>
          <w:szCs w:val="40"/>
          <w:lang w:eastAsia="zh-CN"/>
        </w:rPr>
        <w:t>和报价</w:t>
      </w:r>
      <w:r>
        <w:rPr>
          <w:rFonts w:hint="eastAsia" w:ascii="宋体" w:hAnsi="宋体" w:eastAsia="宋体" w:cs="宋体"/>
          <w:b/>
          <w:bCs/>
          <w:sz w:val="40"/>
          <w:szCs w:val="40"/>
        </w:rPr>
        <w:t>方案</w:t>
      </w:r>
    </w:p>
    <w:p>
      <w:pPr>
        <w:tabs>
          <w:tab w:val="left" w:pos="5660"/>
        </w:tabs>
        <w:autoSpaceDE w:val="0"/>
        <w:autoSpaceDN w:val="0"/>
        <w:adjustRightInd w:val="0"/>
        <w:snapToGrid w:val="0"/>
        <w:spacing w:line="400" w:lineRule="exact"/>
        <w:jc w:val="center"/>
        <w:rPr>
          <w:rFonts w:hint="eastAsia" w:ascii="宋体" w:hAnsi="宋体" w:eastAsia="宋体" w:cs="宋体"/>
          <w:b w:val="0"/>
          <w:bCs w:val="0"/>
          <w:sz w:val="24"/>
          <w:szCs w:val="24"/>
        </w:rPr>
      </w:pPr>
    </w:p>
    <w:p>
      <w:pPr>
        <w:spacing w:line="360" w:lineRule="exact"/>
        <w:ind w:firstLine="723" w:firstLineChars="200"/>
        <w:rPr>
          <w:rFonts w:hint="eastAsia" w:ascii="宋体" w:hAnsi="宋体" w:eastAsia="宋体" w:cs="宋体"/>
          <w:b w:val="0"/>
          <w:bCs w:val="0"/>
          <w:color w:val="000000"/>
          <w:sz w:val="28"/>
          <w:szCs w:val="28"/>
          <w:lang w:eastAsia="zh-CN"/>
        </w:rPr>
      </w:pPr>
      <w:r>
        <w:rPr>
          <w:rFonts w:hint="eastAsia" w:ascii="宋体" w:hAnsi="宋体" w:cs="宋体"/>
          <w:b/>
          <w:bCs/>
          <w:color w:val="000000"/>
          <w:sz w:val="36"/>
          <w:szCs w:val="36"/>
          <w:lang w:eastAsia="zh-CN"/>
        </w:rPr>
        <w:t>一、服务要求</w:t>
      </w:r>
    </w:p>
    <w:p>
      <w:pPr>
        <w:spacing w:line="360" w:lineRule="exact"/>
        <w:ind w:firstLine="560" w:firstLineChars="200"/>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 xml:space="preserve">为了更好的规范采购单位医用耗材（包括高值耗材、低值耗耗材、检验试剂）的管理，实现医用耗材“完全信息化”、“零库存”、“全程可追溯”“实时数据报表”的管理目标， </w:t>
      </w:r>
    </w:p>
    <w:p>
      <w:pPr>
        <w:spacing w:line="360" w:lineRule="exact"/>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（一）服务范围：</w:t>
      </w:r>
    </w:p>
    <w:p>
      <w:pPr>
        <w:numPr>
          <w:ilvl w:val="0"/>
          <w:numId w:val="1"/>
        </w:numPr>
        <w:spacing w:line="360" w:lineRule="exact"/>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负责院内医用耗材中心库、二级库（包括普通科室二级库、手术室二级库、检验科二级库等）的管理；</w:t>
      </w:r>
    </w:p>
    <w:p>
      <w:pPr>
        <w:numPr>
          <w:ilvl w:val="0"/>
          <w:numId w:val="1"/>
        </w:numPr>
        <w:spacing w:line="360" w:lineRule="exact"/>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负责院内医用耗材各科室的统一配送。配送范围包括：高值医用耗材、低值医用耗材、检验试剂等医用耗材产品；</w:t>
      </w:r>
    </w:p>
    <w:p>
      <w:pPr>
        <w:numPr>
          <w:ilvl w:val="0"/>
          <w:numId w:val="1"/>
        </w:numPr>
        <w:spacing w:line="360" w:lineRule="exact"/>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为保障医用耗材院内物流服务的质量，中标人负责搭建“医用耗材院内物流管理服务平台”（下文简称“物流平台”）（投入软件、硬件、服务团队）作为服务工具（产权属于中标人所有），平台要求在签订合同后</w:t>
      </w:r>
      <w:r>
        <w:rPr>
          <w:rFonts w:hint="eastAsia" w:ascii="宋体" w:hAnsi="宋体" w:cs="宋体"/>
          <w:b w:val="0"/>
          <w:bCs w:val="0"/>
          <w:color w:val="000000"/>
          <w:sz w:val="28"/>
          <w:szCs w:val="28"/>
          <w:lang w:val="en-US" w:eastAsia="zh-CN"/>
        </w:rPr>
        <w:t>1</w:t>
      </w:r>
      <w:r>
        <w:rPr>
          <w:rFonts w:hint="eastAsia" w:ascii="宋体" w:hAnsi="宋体" w:eastAsia="宋体" w:cs="宋体"/>
          <w:b w:val="0"/>
          <w:bCs w:val="0"/>
          <w:color w:val="000000"/>
          <w:sz w:val="28"/>
          <w:szCs w:val="28"/>
        </w:rPr>
        <w:t>个月内完成，并要求管理运营该平台，实现医用耗材管理的信息化、智能化，达到医院对医用耗材管理的目标。</w:t>
      </w:r>
    </w:p>
    <w:p>
      <w:pPr>
        <w:spacing w:line="360" w:lineRule="exact"/>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（二）服务期限：</w:t>
      </w:r>
      <w:r>
        <w:rPr>
          <w:rFonts w:hint="eastAsia" w:ascii="宋体" w:hAnsi="宋体" w:cs="宋体"/>
          <w:b w:val="0"/>
          <w:bCs w:val="0"/>
          <w:color w:val="000000"/>
          <w:sz w:val="28"/>
          <w:szCs w:val="28"/>
          <w:lang w:eastAsia="zh-CN"/>
        </w:rPr>
        <w:t>三</w:t>
      </w:r>
      <w:r>
        <w:rPr>
          <w:rFonts w:hint="eastAsia" w:ascii="宋体" w:hAnsi="宋体" w:eastAsia="宋体" w:cs="宋体"/>
          <w:b w:val="0"/>
          <w:bCs w:val="0"/>
          <w:color w:val="000000"/>
          <w:sz w:val="28"/>
          <w:szCs w:val="28"/>
        </w:rPr>
        <w:t>年，项目投入运行期限：自物流平台验收合格并开始运营之日起</w:t>
      </w:r>
      <w:r>
        <w:rPr>
          <w:rFonts w:hint="eastAsia" w:ascii="宋体" w:hAnsi="宋体" w:cs="宋体"/>
          <w:b w:val="0"/>
          <w:bCs w:val="0"/>
          <w:color w:val="000000"/>
          <w:sz w:val="28"/>
          <w:szCs w:val="28"/>
          <w:lang w:eastAsia="zh-CN"/>
        </w:rPr>
        <w:t>算，在服务期间内如果双方无异义可延续服务</w:t>
      </w:r>
      <w:r>
        <w:rPr>
          <w:rFonts w:hint="eastAsia" w:ascii="宋体" w:hAnsi="宋体" w:eastAsia="宋体" w:cs="宋体"/>
          <w:b w:val="0"/>
          <w:bCs w:val="0"/>
          <w:color w:val="000000"/>
          <w:sz w:val="28"/>
          <w:szCs w:val="28"/>
        </w:rPr>
        <w:t>。</w:t>
      </w:r>
    </w:p>
    <w:p>
      <w:pPr>
        <w:spacing w:line="360" w:lineRule="exact"/>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（三）医用耗材在物流平台上运行的依据：</w:t>
      </w:r>
    </w:p>
    <w:p>
      <w:pPr>
        <w:numPr>
          <w:ilvl w:val="0"/>
          <w:numId w:val="2"/>
        </w:numPr>
        <w:spacing w:line="360" w:lineRule="exact"/>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配送产品依据：在物流平台运行的产品品规、生产厂家、供应商，皆由医院选定，中标人不参与医院医用耗材品规、生产厂家、供应商的选定，只负责提供医院所选定产品的院内物流管理服务。</w:t>
      </w:r>
    </w:p>
    <w:p>
      <w:pPr>
        <w:numPr>
          <w:ilvl w:val="0"/>
          <w:numId w:val="2"/>
        </w:numPr>
        <w:spacing w:line="360" w:lineRule="exact"/>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配送产品的价格依据：在该物流平台运行的产品的价格，皆由医院决定，中标人不参与医院所需医用耗材的采购；业务范围只限于医院完成采购以后的院内配送工作。</w:t>
      </w:r>
    </w:p>
    <w:p>
      <w:pPr>
        <w:spacing w:line="360" w:lineRule="exact"/>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（四）管理方式：</w:t>
      </w:r>
    </w:p>
    <w:p>
      <w:pPr>
        <w:numPr>
          <w:ilvl w:val="0"/>
          <w:numId w:val="3"/>
        </w:numPr>
        <w:spacing w:line="360" w:lineRule="exact"/>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中标人通过运营物流平台，包括库房设施的建设，二级、三级库的硬件建设及智能柜的安装，软件的搭建及与医院信息系统、财务管理系统、医保管理系统的衔接，提供院内耗材物流服务，在规定的时间内保障采购单位的使用需求，医院负责全流程监管。</w:t>
      </w:r>
    </w:p>
    <w:p>
      <w:pPr>
        <w:numPr>
          <w:ilvl w:val="0"/>
          <w:numId w:val="3"/>
        </w:numPr>
        <w:spacing w:line="360" w:lineRule="exact"/>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医院根据中标后确定的操作流程对中标供应商的工作进行定期检查，对管理不规范的问题下达整改意见书。</w:t>
      </w:r>
    </w:p>
    <w:p>
      <w:pPr>
        <w:numPr>
          <w:ilvl w:val="0"/>
          <w:numId w:val="3"/>
        </w:numPr>
        <w:spacing w:line="360" w:lineRule="exact"/>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中标人为医院医用耗材协议供应商提供物流服务。</w:t>
      </w:r>
    </w:p>
    <w:p>
      <w:pPr>
        <w:numPr>
          <w:ilvl w:val="0"/>
          <w:numId w:val="3"/>
        </w:numPr>
        <w:spacing w:line="360" w:lineRule="exact"/>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服务期限到期后，所有软硬件设施及设备无偿移交给医院接管，须按医院要求进行工作交接，保障医院顺利运转。</w:t>
      </w:r>
    </w:p>
    <w:p>
      <w:pPr>
        <w:spacing w:line="360" w:lineRule="exact"/>
        <w:rPr>
          <w:rFonts w:hint="eastAsia" w:ascii="宋体" w:hAnsi="宋体" w:eastAsia="宋体" w:cs="宋体"/>
          <w:b w:val="0"/>
          <w:bCs w:val="0"/>
          <w:sz w:val="28"/>
          <w:szCs w:val="28"/>
        </w:rPr>
      </w:pPr>
      <w:r>
        <w:rPr>
          <w:rFonts w:hint="eastAsia" w:ascii="宋体" w:hAnsi="宋体" w:eastAsia="宋体" w:cs="宋体"/>
          <w:b w:val="0"/>
          <w:bCs w:val="0"/>
          <w:sz w:val="28"/>
          <w:szCs w:val="28"/>
        </w:rPr>
        <w:t>（五）具体服务要求</w:t>
      </w:r>
    </w:p>
    <w:p>
      <w:pPr>
        <w:numPr>
          <w:ilvl w:val="0"/>
          <w:numId w:val="4"/>
        </w:numPr>
        <w:spacing w:line="360" w:lineRule="exact"/>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配送要求：</w:t>
      </w:r>
    </w:p>
    <w:p>
      <w:pPr>
        <w:numPr>
          <w:ilvl w:val="1"/>
          <w:numId w:val="5"/>
        </w:numPr>
        <w:autoSpaceDE w:val="0"/>
        <w:autoSpaceDN w:val="0"/>
        <w:spacing w:line="360" w:lineRule="exact"/>
        <w:jc w:val="left"/>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▲中标人负责安装物流平台信息化系统以满足医院实际需求的高值耗材、低值耗材、检验试剂等院内物流管理服务的需要，并能与医院的HIS、HRP、LIS等系统对接，</w:t>
      </w:r>
      <w:r>
        <w:rPr>
          <w:rFonts w:hint="eastAsia" w:ascii="宋体" w:hAnsi="宋体" w:eastAsia="宋体" w:cs="宋体"/>
          <w:b w:val="0"/>
          <w:bCs w:val="0"/>
          <w:sz w:val="28"/>
          <w:szCs w:val="28"/>
        </w:rPr>
        <w:t>并承担所需接口费用及日常维护。</w:t>
      </w:r>
      <w:r>
        <w:rPr>
          <w:rFonts w:hint="eastAsia" w:ascii="宋体" w:hAnsi="宋体" w:eastAsia="宋体" w:cs="宋体"/>
          <w:b w:val="0"/>
          <w:bCs w:val="0"/>
          <w:color w:val="000000"/>
          <w:sz w:val="28"/>
          <w:szCs w:val="28"/>
        </w:rPr>
        <w:t>所提供的信息化系统软件必须具有独立的著作权与系统开发商出具的授权书并按医院要求作二次开发。</w:t>
      </w:r>
    </w:p>
    <w:p>
      <w:pPr>
        <w:numPr>
          <w:ilvl w:val="1"/>
          <w:numId w:val="5"/>
        </w:numPr>
        <w:autoSpaceDE w:val="0"/>
        <w:autoSpaceDN w:val="0"/>
        <w:spacing w:line="360" w:lineRule="exact"/>
        <w:jc w:val="left"/>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中标人负责帮助医院医疗耗材中心库房、各病区、门急诊、医技科室及相关部门建设改造成符合新标准和信息化要求的中心库和病区二级库房、手术室二级库、检验科二级库等，须满足正常配送需求。库房大小应能满足日常工作需要，具备监控、电脑、扫描、自动读取消耗数据等系统终端设备及配套设施（如货架、周转箱、PDA、智能柜、看板等）</w:t>
      </w:r>
    </w:p>
    <w:p>
      <w:pPr>
        <w:numPr>
          <w:ilvl w:val="1"/>
          <w:numId w:val="5"/>
        </w:numPr>
        <w:autoSpaceDE w:val="0"/>
        <w:autoSpaceDN w:val="0"/>
        <w:spacing w:line="360" w:lineRule="exact"/>
        <w:jc w:val="left"/>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配送要求</w:t>
      </w:r>
    </w:p>
    <w:p>
      <w:pPr>
        <w:numPr>
          <w:ilvl w:val="2"/>
          <w:numId w:val="6"/>
        </w:numPr>
        <w:autoSpaceDE w:val="0"/>
        <w:autoSpaceDN w:val="0"/>
        <w:spacing w:line="360" w:lineRule="exact"/>
        <w:jc w:val="left"/>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院内物流服务团队：中标人必须安排充足、专业的院内耗材物流管理人员，包括中心库管理人员、二级库管理人员、科室管理人员、配送人员等，要求进驻医院的人员必须满足日常配送需求。</w:t>
      </w:r>
    </w:p>
    <w:p>
      <w:pPr>
        <w:numPr>
          <w:ilvl w:val="2"/>
          <w:numId w:val="6"/>
        </w:numPr>
        <w:autoSpaceDE w:val="0"/>
        <w:autoSpaceDN w:val="0"/>
        <w:spacing w:line="360" w:lineRule="exact"/>
        <w:jc w:val="left"/>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时效：物资配送要求时间能在24小时内送达医院指定地点，应急物资需在3小时内送达医院指定地点。经医院中心库办理相关验货手续，合格后及时配送到使用科室（二级库）；</w:t>
      </w:r>
    </w:p>
    <w:p>
      <w:pPr>
        <w:numPr>
          <w:ilvl w:val="2"/>
          <w:numId w:val="6"/>
        </w:numPr>
        <w:autoSpaceDE w:val="0"/>
        <w:autoSpaceDN w:val="0"/>
        <w:spacing w:line="360" w:lineRule="exact"/>
        <w:jc w:val="left"/>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中标人严格按照医院原有使用产品的品牌、产地、型号、价格、供应商进行统一配送。严禁自行更改品牌、价格、更换供应商等违规配送。</w:t>
      </w:r>
    </w:p>
    <w:p>
      <w:pPr>
        <w:numPr>
          <w:ilvl w:val="1"/>
          <w:numId w:val="5"/>
        </w:numPr>
        <w:autoSpaceDE w:val="0"/>
        <w:autoSpaceDN w:val="0"/>
        <w:spacing w:line="360" w:lineRule="exact"/>
        <w:jc w:val="left"/>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质量要求：有完善的质量保证体系和制度，把好质量关，承诺对配送到医院的产品的质量负全责。如因产品质量出现问题，给医院造成纠纷和经济损失由中标人及耗材供应商协商负责。</w:t>
      </w:r>
    </w:p>
    <w:p>
      <w:pPr>
        <w:numPr>
          <w:ilvl w:val="1"/>
          <w:numId w:val="5"/>
        </w:numPr>
        <w:autoSpaceDE w:val="0"/>
        <w:autoSpaceDN w:val="0"/>
        <w:spacing w:line="360" w:lineRule="exact"/>
        <w:jc w:val="left"/>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为保障项目稳步推进，中标人需安装院内智慧物流管理平台系统及设备，对医院二级库进行改造。并对相关人员进行管理系统操作、配送流程等进行专业培训，直至熟练掌握。</w:t>
      </w:r>
    </w:p>
    <w:p>
      <w:pPr>
        <w:numPr>
          <w:ilvl w:val="1"/>
          <w:numId w:val="5"/>
        </w:numPr>
        <w:autoSpaceDE w:val="0"/>
        <w:autoSpaceDN w:val="0"/>
        <w:spacing w:line="360" w:lineRule="exact"/>
        <w:jc w:val="left"/>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合同期内的院内智慧物流管理平台的硬件、软件维护、维修及配送人员由中标人负责。</w:t>
      </w:r>
    </w:p>
    <w:p>
      <w:pPr>
        <w:numPr>
          <w:ilvl w:val="1"/>
          <w:numId w:val="5"/>
        </w:numPr>
        <w:autoSpaceDE w:val="0"/>
        <w:autoSpaceDN w:val="0"/>
        <w:spacing w:line="360" w:lineRule="exact"/>
        <w:jc w:val="left"/>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其他：合同执行过程中如遇国家政策调整或与国家或上级规定相抵触，按国家相关规定执行。其他未尽事宜采购单位与中标人双方协商解决</w:t>
      </w:r>
      <w:r>
        <w:rPr>
          <w:rFonts w:hint="eastAsia" w:ascii="宋体" w:hAnsi="宋体" w:cs="宋体"/>
          <w:b w:val="0"/>
          <w:bCs w:val="0"/>
          <w:color w:val="000000"/>
          <w:sz w:val="28"/>
          <w:szCs w:val="28"/>
          <w:lang w:eastAsia="zh-CN"/>
        </w:rPr>
        <w:t>。</w:t>
      </w:r>
    </w:p>
    <w:p>
      <w:pPr>
        <w:numPr>
          <w:ilvl w:val="0"/>
          <w:numId w:val="4"/>
        </w:numPr>
        <w:spacing w:line="360" w:lineRule="exact"/>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物流平台系统标准及要求</w:t>
      </w:r>
    </w:p>
    <w:p>
      <w:pPr>
        <w:numPr>
          <w:ilvl w:val="1"/>
          <w:numId w:val="7"/>
        </w:numPr>
        <w:autoSpaceDE w:val="0"/>
        <w:autoSpaceDN w:val="0"/>
        <w:spacing w:line="360" w:lineRule="exact"/>
        <w:jc w:val="left"/>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物流服务管理系统，通过对医院物流的采购计划管理、供货商管理、订单管理、库存管理、发票管理、账务管理、信息维护等功能，以及与HIS、HRP、LIS等医院信息系统对接，规范院内物流管理，以最经济有效的资金占用率，保证医院物资的充分供应，降低医院运营成本，提高医院管理水平。</w:t>
      </w:r>
    </w:p>
    <w:p>
      <w:pPr>
        <w:numPr>
          <w:ilvl w:val="1"/>
          <w:numId w:val="7"/>
        </w:numPr>
        <w:autoSpaceDE w:val="0"/>
        <w:autoSpaceDN w:val="0"/>
        <w:spacing w:line="360" w:lineRule="exact"/>
        <w:jc w:val="left"/>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物流平台系统技术要求</w:t>
      </w:r>
    </w:p>
    <w:p>
      <w:pPr>
        <w:numPr>
          <w:ilvl w:val="2"/>
          <w:numId w:val="8"/>
        </w:numPr>
        <w:autoSpaceDE w:val="0"/>
        <w:autoSpaceDN w:val="0"/>
        <w:spacing w:line="360" w:lineRule="exact"/>
        <w:jc w:val="left"/>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供应链管理平台系统</w:t>
      </w:r>
    </w:p>
    <w:p>
      <w:pPr>
        <w:autoSpaceDE w:val="0"/>
        <w:autoSpaceDN w:val="0"/>
        <w:spacing w:line="360" w:lineRule="exact"/>
        <w:ind w:firstLine="425"/>
        <w:jc w:val="left"/>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院内物流平台中采购计划通过供应商管理平台实时传递给医院耗材签约供应商，保证采购信息传递及时、准确。</w:t>
      </w:r>
    </w:p>
    <w:p>
      <w:pPr>
        <w:numPr>
          <w:ilvl w:val="3"/>
          <w:numId w:val="9"/>
        </w:numPr>
        <w:autoSpaceDE w:val="0"/>
        <w:autoSpaceDN w:val="0"/>
        <w:spacing w:line="360" w:lineRule="exact"/>
        <w:jc w:val="left"/>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供应商管理平台系统</w:t>
      </w:r>
    </w:p>
    <w:p>
      <w:pPr>
        <w:pStyle w:val="8"/>
        <w:spacing w:line="360" w:lineRule="exact"/>
        <w:ind w:firstLine="425"/>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1）支持供应商院外打包发货</w:t>
      </w:r>
    </w:p>
    <w:p>
      <w:pPr>
        <w:pStyle w:val="8"/>
        <w:spacing w:line="360" w:lineRule="exact"/>
        <w:ind w:firstLine="425"/>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2）支持供应商院外打码贴码作业</w:t>
      </w:r>
    </w:p>
    <w:p>
      <w:pPr>
        <w:pStyle w:val="8"/>
        <w:spacing w:line="360" w:lineRule="exact"/>
        <w:ind w:firstLine="425"/>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3）能够维护商品信息、商品采购渠道、生产企业、资质信息、品种分类；</w:t>
      </w:r>
    </w:p>
    <w:p>
      <w:pPr>
        <w:pStyle w:val="8"/>
        <w:spacing w:line="360" w:lineRule="exact"/>
        <w:ind w:firstLine="425"/>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4）能够维护供应商信息、资质信息、经营范围信息；</w:t>
      </w:r>
    </w:p>
    <w:p>
      <w:pPr>
        <w:pStyle w:val="8"/>
        <w:spacing w:line="360" w:lineRule="exact"/>
        <w:ind w:firstLine="425"/>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5）供应商能够实时查看订单情况，执行进度；</w:t>
      </w:r>
    </w:p>
    <w:p>
      <w:pPr>
        <w:pStyle w:val="8"/>
        <w:spacing w:line="360" w:lineRule="exact"/>
        <w:ind w:firstLine="425"/>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6）支持供应商证照电子化管理及智能档案袋管理；</w:t>
      </w:r>
    </w:p>
    <w:p>
      <w:pPr>
        <w:pStyle w:val="8"/>
        <w:spacing w:line="360" w:lineRule="exact"/>
        <w:ind w:firstLine="425"/>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7）供应商能够实时查看所供货物消耗情况、库存情况；</w:t>
      </w:r>
    </w:p>
    <w:p>
      <w:pPr>
        <w:pStyle w:val="8"/>
        <w:spacing w:line="360" w:lineRule="exact"/>
        <w:ind w:firstLine="425"/>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8）供应商能够维护自身及供货品种的基本信息和资质信息；</w:t>
      </w:r>
    </w:p>
    <w:p>
      <w:pPr>
        <w:pStyle w:val="8"/>
        <w:spacing w:line="360" w:lineRule="exact"/>
        <w:ind w:firstLine="425"/>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9）能够配置与供应商货品编码的对照信息；</w:t>
      </w:r>
    </w:p>
    <w:p>
      <w:pPr>
        <w:pStyle w:val="8"/>
        <w:spacing w:line="360" w:lineRule="exact"/>
        <w:ind w:firstLine="425"/>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10）供应商能够录入并上传应付发票信息；</w:t>
      </w:r>
    </w:p>
    <w:p>
      <w:pPr>
        <w:pStyle w:val="8"/>
        <w:spacing w:line="360" w:lineRule="exact"/>
        <w:ind w:firstLine="425"/>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11）采购订单供货商院外通知；</w:t>
      </w:r>
    </w:p>
    <w:p>
      <w:pPr>
        <w:pStyle w:val="8"/>
        <w:spacing w:line="360" w:lineRule="exact"/>
        <w:ind w:firstLine="425"/>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12）证照有效期报警供货商通知功能；</w:t>
      </w:r>
    </w:p>
    <w:p>
      <w:pPr>
        <w:pStyle w:val="8"/>
        <w:spacing w:line="360" w:lineRule="exact"/>
        <w:ind w:firstLine="425"/>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13）供货商到货验收交接完成通知功能；</w:t>
      </w:r>
    </w:p>
    <w:p>
      <w:pPr>
        <w:pStyle w:val="8"/>
        <w:spacing w:line="360" w:lineRule="exact"/>
        <w:ind w:firstLine="425"/>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14）供货商结算开票通知功能；</w:t>
      </w:r>
    </w:p>
    <w:p>
      <w:pPr>
        <w:numPr>
          <w:ilvl w:val="3"/>
          <w:numId w:val="9"/>
        </w:numPr>
        <w:autoSpaceDE w:val="0"/>
        <w:autoSpaceDN w:val="0"/>
        <w:spacing w:line="360" w:lineRule="exact"/>
        <w:jc w:val="left"/>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订单与审核管理</w:t>
      </w:r>
    </w:p>
    <w:p>
      <w:pPr>
        <w:pStyle w:val="8"/>
        <w:spacing w:line="360" w:lineRule="exact"/>
        <w:ind w:firstLine="425"/>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1）能够实现手工录入或导入采购计划，确认审批后生成订单；</w:t>
      </w:r>
    </w:p>
    <w:p>
      <w:pPr>
        <w:pStyle w:val="8"/>
        <w:spacing w:line="360" w:lineRule="exact"/>
        <w:ind w:firstLine="425"/>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2）物流中心能够依据补货量阈值自动生成补货单并发送到供应商管理平台；</w:t>
      </w:r>
    </w:p>
    <w:p>
      <w:pPr>
        <w:pStyle w:val="8"/>
        <w:spacing w:line="360" w:lineRule="exact"/>
        <w:ind w:firstLine="425"/>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3）物流中心能够手工发起补货单，确认后自动发送到供应商管理平台；</w:t>
      </w:r>
    </w:p>
    <w:p>
      <w:pPr>
        <w:pStyle w:val="8"/>
        <w:spacing w:line="360" w:lineRule="exact"/>
        <w:ind w:firstLine="425"/>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4）物流中心能够选择设置补货单是否启用审批工作流，如启用可配置审批流程；</w:t>
      </w:r>
    </w:p>
    <w:p>
      <w:pPr>
        <w:pStyle w:val="8"/>
        <w:spacing w:line="360" w:lineRule="exact"/>
        <w:ind w:firstLine="425"/>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5）物流中心能够实时跟踪二级库补货单信息，并通过有效的方式通知物流中心物流人员执行补货任务并打印《拣配单》；</w:t>
      </w:r>
    </w:p>
    <w:p>
      <w:pPr>
        <w:pStyle w:val="8"/>
        <w:spacing w:line="360" w:lineRule="exact"/>
        <w:ind w:firstLine="425"/>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6）医院可在线审核资质，查看供应商资质和所供应耗材产品基本信息</w:t>
      </w:r>
    </w:p>
    <w:p>
      <w:pPr>
        <w:pStyle w:val="8"/>
        <w:spacing w:line="360" w:lineRule="exact"/>
        <w:ind w:firstLine="425"/>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7）医用耗材效期预警；</w:t>
      </w:r>
    </w:p>
    <w:p>
      <w:pPr>
        <w:pStyle w:val="8"/>
        <w:spacing w:line="360" w:lineRule="exact"/>
        <w:ind w:firstLine="425"/>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8）日平均消耗超量预警；</w:t>
      </w:r>
    </w:p>
    <w:p>
      <w:pPr>
        <w:pStyle w:val="8"/>
        <w:spacing w:line="360" w:lineRule="exact"/>
        <w:ind w:firstLine="425"/>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9）需要通知的其它功能。</w:t>
      </w:r>
    </w:p>
    <w:p>
      <w:pPr>
        <w:numPr>
          <w:ilvl w:val="3"/>
          <w:numId w:val="9"/>
        </w:numPr>
        <w:autoSpaceDE w:val="0"/>
        <w:autoSpaceDN w:val="0"/>
        <w:spacing w:line="360" w:lineRule="exact"/>
        <w:jc w:val="left"/>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供应商绩效评价基于供应商配送时效、配送准确率、缺货率等数据进行在线考核，提高供应商服务质量。</w:t>
      </w:r>
    </w:p>
    <w:p>
      <w:pPr>
        <w:numPr>
          <w:ilvl w:val="3"/>
          <w:numId w:val="9"/>
        </w:numPr>
        <w:autoSpaceDE w:val="0"/>
        <w:autoSpaceDN w:val="0"/>
        <w:spacing w:line="360" w:lineRule="exact"/>
        <w:jc w:val="left"/>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采购与配送供应商通过供应商管理平台查看在院库存（不可以查看具体用量），便于供应商结合库存主动进行备货。</w:t>
      </w:r>
    </w:p>
    <w:p>
      <w:pPr>
        <w:numPr>
          <w:ilvl w:val="2"/>
          <w:numId w:val="8"/>
        </w:numPr>
        <w:autoSpaceDE w:val="0"/>
        <w:autoSpaceDN w:val="0"/>
        <w:spacing w:line="360" w:lineRule="exact"/>
        <w:jc w:val="left"/>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中心库管理系统</w:t>
      </w:r>
    </w:p>
    <w:p>
      <w:pPr>
        <w:pStyle w:val="8"/>
        <w:spacing w:line="360" w:lineRule="exact"/>
        <w:ind w:firstLine="425"/>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1）物流中心能够依据补货单信息利用RF设备对供应商整箱货物进行收货、验收、上架等操作；</w:t>
      </w:r>
    </w:p>
    <w:p>
      <w:pPr>
        <w:pStyle w:val="8"/>
        <w:spacing w:line="360" w:lineRule="exact"/>
        <w:ind w:firstLine="425"/>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2）物流中心能够依据补货单信息利用RF设备对供应商按定数包配送的货物进行收货、验收、上架等操作；</w:t>
      </w:r>
    </w:p>
    <w:p>
      <w:pPr>
        <w:pStyle w:val="8"/>
        <w:spacing w:line="360" w:lineRule="exact"/>
        <w:ind w:firstLine="425"/>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3）支持物流中心散货打包、附码操作；</w:t>
      </w:r>
    </w:p>
    <w:p>
      <w:pPr>
        <w:pStyle w:val="8"/>
        <w:spacing w:line="360" w:lineRule="exact"/>
        <w:ind w:firstLine="425"/>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4）物流中心能够通过系统功能和可触摸看板实施监控库存情况（含整箱货和定数包货品）；</w:t>
      </w:r>
    </w:p>
    <w:p>
      <w:pPr>
        <w:pStyle w:val="8"/>
        <w:spacing w:line="360" w:lineRule="exact"/>
        <w:ind w:firstLine="425"/>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5）物流中心人员能够依据《拣配单》使用RF设备完成货物拣货下架的操作；</w:t>
      </w:r>
    </w:p>
    <w:p>
      <w:pPr>
        <w:pStyle w:val="8"/>
        <w:spacing w:line="360" w:lineRule="exact"/>
        <w:ind w:firstLine="425"/>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物流中心能够依据补货单打印输出《出库配送单》；</w:t>
      </w:r>
    </w:p>
    <w:p>
      <w:pPr>
        <w:pStyle w:val="8"/>
        <w:spacing w:line="360" w:lineRule="exact"/>
        <w:ind w:firstLine="425"/>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6）物流中心能够创建供应商退货申请单，确认后自动生成《拣配单》；</w:t>
      </w:r>
    </w:p>
    <w:p>
      <w:pPr>
        <w:pStyle w:val="8"/>
        <w:spacing w:line="360" w:lineRule="exact"/>
        <w:ind w:firstLine="425"/>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7）仓库货品应能够按照批号、质量状态划分库存维度；</w:t>
      </w:r>
    </w:p>
    <w:p>
      <w:pPr>
        <w:pStyle w:val="8"/>
        <w:spacing w:line="360" w:lineRule="exact"/>
        <w:ind w:firstLine="425"/>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8）有经过授权的能够手工变更库存货品批号信息等，确认后生效；</w:t>
      </w:r>
    </w:p>
    <w:p>
      <w:pPr>
        <w:numPr>
          <w:ilvl w:val="2"/>
          <w:numId w:val="8"/>
        </w:numPr>
        <w:autoSpaceDE w:val="0"/>
        <w:autoSpaceDN w:val="0"/>
        <w:spacing w:line="360" w:lineRule="exact"/>
        <w:jc w:val="left"/>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院内医用耗材精细化管理系统</w:t>
      </w:r>
    </w:p>
    <w:p>
      <w:pPr>
        <w:numPr>
          <w:ilvl w:val="3"/>
          <w:numId w:val="10"/>
        </w:numPr>
        <w:autoSpaceDE w:val="0"/>
        <w:autoSpaceDN w:val="0"/>
        <w:spacing w:line="360" w:lineRule="exact"/>
        <w:jc w:val="left"/>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中低值医用耗材</w:t>
      </w:r>
    </w:p>
    <w:p>
      <w:pPr>
        <w:pStyle w:val="8"/>
        <w:spacing w:line="360" w:lineRule="exact"/>
        <w:ind w:firstLine="425"/>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1）支持定数包及多定数包</w:t>
      </w:r>
    </w:p>
    <w:p>
      <w:pPr>
        <w:pStyle w:val="8"/>
        <w:spacing w:line="360" w:lineRule="exact"/>
        <w:ind w:firstLine="425"/>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2）通过条形码，定数包管理模式，根据科室历史消耗量，制定上下限，供应商根据消耗情况自动补货。科室能够通过扫码严格执行“先进先出”，规范效期管理。单独收费的中低值耗材通过扫码计费实现可收费耗材的进、消、存精确管理。</w:t>
      </w:r>
    </w:p>
    <w:p>
      <w:pPr>
        <w:pStyle w:val="8"/>
        <w:spacing w:line="360" w:lineRule="exact"/>
        <w:ind w:firstLine="425"/>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2）科室二级库管理、定数化配送与消耗，实现对科室成本核算与监控。同一种商品（耗材、试剂）支持多定数化管理</w:t>
      </w:r>
    </w:p>
    <w:p>
      <w:pPr>
        <w:pStyle w:val="8"/>
        <w:spacing w:line="360" w:lineRule="exact"/>
        <w:ind w:firstLine="425"/>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3）针对科室耗材物资实时数量，依据补货量阈值自动形成科室不同耗材预警色清晰预报警提示，从而协助物流平台中心库发起主动配补作业自动生成科室补货单并发送到科室，提高了库存周转速度，减少医院库存资金积压。</w:t>
      </w:r>
    </w:p>
    <w:p>
      <w:pPr>
        <w:pStyle w:val="8"/>
        <w:spacing w:line="360" w:lineRule="exact"/>
        <w:ind w:firstLine="425"/>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4）建立定数包安全量监控管理，针对管控品种，能够实现控量线下自动定数补货，控量线上停止补货，待审批通过后再行补货。</w:t>
      </w:r>
    </w:p>
    <w:p>
      <w:pPr>
        <w:pStyle w:val="8"/>
        <w:spacing w:line="360" w:lineRule="exact"/>
        <w:ind w:firstLine="425"/>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5）支持科室自动扫码，人工确认收货管理；</w:t>
      </w:r>
    </w:p>
    <w:p>
      <w:pPr>
        <w:pStyle w:val="8"/>
        <w:spacing w:line="360" w:lineRule="exact"/>
        <w:ind w:firstLine="425"/>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6）支持二级库拒收动作的处理；</w:t>
      </w:r>
    </w:p>
    <w:p>
      <w:pPr>
        <w:pStyle w:val="8"/>
        <w:spacing w:line="360" w:lineRule="exact"/>
        <w:ind w:firstLine="425"/>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7）科室能够按日、月查询消耗量、补货量，并对数据进行统计；</w:t>
      </w:r>
    </w:p>
    <w:p>
      <w:pPr>
        <w:pStyle w:val="8"/>
        <w:spacing w:line="360" w:lineRule="exact"/>
        <w:ind w:firstLine="425"/>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8）支持科室误操作后扫码反消耗作业处理；</w:t>
      </w:r>
    </w:p>
    <w:p>
      <w:pPr>
        <w:numPr>
          <w:ilvl w:val="3"/>
          <w:numId w:val="10"/>
        </w:numPr>
        <w:autoSpaceDE w:val="0"/>
        <w:autoSpaceDN w:val="0"/>
        <w:spacing w:line="360" w:lineRule="exact"/>
        <w:jc w:val="left"/>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高值医用耗材的管理</w:t>
      </w:r>
    </w:p>
    <w:p>
      <w:pPr>
        <w:pStyle w:val="8"/>
        <w:spacing w:line="360" w:lineRule="exact"/>
        <w:ind w:firstLine="425"/>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1）支持单件管理</w:t>
      </w:r>
    </w:p>
    <w:p>
      <w:pPr>
        <w:pStyle w:val="8"/>
        <w:spacing w:line="360" w:lineRule="exact"/>
        <w:ind w:firstLine="425"/>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2）支持高值耗材的正向追踪与逆向溯源与收货合规性验证</w:t>
      </w:r>
    </w:p>
    <w:p>
      <w:pPr>
        <w:pStyle w:val="8"/>
        <w:spacing w:line="360" w:lineRule="exact"/>
        <w:ind w:firstLine="425"/>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4）高值医用耗材基于GS1、HISC及院内SPD码的形式，通过RFID电子芯片的使用，利用智能硬件设施，支持高值医用耗材单件管理，对高值医用耗材实行一物一码的管理，保障医用耗材临床使用安全；</w:t>
      </w:r>
    </w:p>
    <w:p>
      <w:pPr>
        <w:pStyle w:val="8"/>
        <w:spacing w:line="360" w:lineRule="exact"/>
        <w:ind w:firstLine="425"/>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5）支持GS1/HIBC编码识别，通过识别厂家原码形式；</w:t>
      </w:r>
    </w:p>
    <w:p>
      <w:pPr>
        <w:pStyle w:val="8"/>
        <w:spacing w:line="360" w:lineRule="exact"/>
        <w:ind w:firstLine="425"/>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6）高值医用耗材管理系统应与医院HIS系统、医嘱系统、物流系统等无缝对接；</w:t>
      </w:r>
    </w:p>
    <w:p>
      <w:pPr>
        <w:pStyle w:val="8"/>
        <w:spacing w:line="360" w:lineRule="exact"/>
        <w:ind w:firstLine="425"/>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6）实现院内物流智能化；</w:t>
      </w:r>
    </w:p>
    <w:p>
      <w:pPr>
        <w:pStyle w:val="8"/>
        <w:spacing w:line="360" w:lineRule="exact"/>
        <w:ind w:firstLine="425"/>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在手术室、消化内镜中心、放射介入中心、门诊手术室其他有需要的科室，引入先进的院内物流智能设备，通过集成设备建立整体高效的智能化院内物流系统，对高值医用耗材实行扫码入库、使用人员扫码或密码取用、剩余医用耗材扫码退库功能。</w:t>
      </w:r>
    </w:p>
    <w:p>
      <w:pPr>
        <w:pStyle w:val="8"/>
        <w:spacing w:line="360" w:lineRule="exact"/>
        <w:ind w:firstLine="425"/>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手术室管理：</w:t>
      </w:r>
    </w:p>
    <w:p>
      <w:pPr>
        <w:pStyle w:val="8"/>
        <w:numPr>
          <w:ilvl w:val="0"/>
          <w:numId w:val="11"/>
        </w:numPr>
        <w:spacing w:line="360" w:lineRule="exact"/>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支持手术包管理应用；</w:t>
      </w:r>
    </w:p>
    <w:p>
      <w:pPr>
        <w:pStyle w:val="8"/>
        <w:numPr>
          <w:ilvl w:val="0"/>
          <w:numId w:val="11"/>
        </w:numPr>
        <w:spacing w:line="360" w:lineRule="exact"/>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支持手术包推送管理；</w:t>
      </w:r>
    </w:p>
    <w:p>
      <w:pPr>
        <w:pStyle w:val="8"/>
        <w:numPr>
          <w:ilvl w:val="0"/>
          <w:numId w:val="11"/>
        </w:numPr>
        <w:spacing w:line="360" w:lineRule="exact"/>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支持术中领用系统自动记录；</w:t>
      </w:r>
    </w:p>
    <w:p>
      <w:pPr>
        <w:pStyle w:val="8"/>
        <w:numPr>
          <w:ilvl w:val="0"/>
          <w:numId w:val="11"/>
        </w:numPr>
        <w:spacing w:line="360" w:lineRule="exact"/>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支持高值耗材手术单执行；</w:t>
      </w:r>
    </w:p>
    <w:p>
      <w:pPr>
        <w:pStyle w:val="8"/>
        <w:numPr>
          <w:ilvl w:val="0"/>
          <w:numId w:val="11"/>
        </w:numPr>
        <w:spacing w:line="360" w:lineRule="exact"/>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能够实现术后的手术单归集和记录与归还；</w:t>
      </w:r>
    </w:p>
    <w:p>
      <w:pPr>
        <w:numPr>
          <w:ilvl w:val="0"/>
          <w:numId w:val="11"/>
        </w:numPr>
        <w:suppressAutoHyphens/>
        <w:autoSpaceDE w:val="0"/>
        <w:spacing w:line="360" w:lineRule="exact"/>
        <w:jc w:val="left"/>
        <w:textAlignment w:val="baseline"/>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与HIS系统对接，支持手术计费管理；</w:t>
      </w:r>
    </w:p>
    <w:p>
      <w:pPr>
        <w:pStyle w:val="8"/>
        <w:spacing w:line="360" w:lineRule="exact"/>
        <w:ind w:firstLine="425"/>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7）看板，电子标签等设备应用，提高库内作业人员工作效率，保证库存数据准确</w:t>
      </w:r>
    </w:p>
    <w:p>
      <w:pPr>
        <w:pStyle w:val="8"/>
        <w:spacing w:line="360" w:lineRule="exact"/>
        <w:ind w:firstLine="425"/>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8）终端消耗智能化，让医护人员回归临床服务。</w:t>
      </w:r>
    </w:p>
    <w:p>
      <w:pPr>
        <w:numPr>
          <w:ilvl w:val="3"/>
          <w:numId w:val="10"/>
        </w:numPr>
        <w:autoSpaceDE w:val="0"/>
        <w:autoSpaceDN w:val="0"/>
        <w:spacing w:line="360" w:lineRule="exact"/>
        <w:jc w:val="left"/>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试剂管理系统</w:t>
      </w:r>
    </w:p>
    <w:p>
      <w:pPr>
        <w:autoSpaceDE w:val="0"/>
        <w:autoSpaceDN w:val="0"/>
        <w:spacing w:line="360" w:lineRule="exact"/>
        <w:ind w:left="425"/>
        <w:jc w:val="left"/>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2.2.3.3.1 通过条形码，定数管理，支持试剂定数化/非定数化管理，根据科室历史消耗量，制定上下限，供应商根据消耗情况自动补货。科室能够通过扫码严格执行“先进先出”，规范效期管理。</w:t>
      </w:r>
    </w:p>
    <w:p>
      <w:pPr>
        <w:autoSpaceDE w:val="0"/>
        <w:autoSpaceDN w:val="0"/>
        <w:spacing w:line="360" w:lineRule="exact"/>
        <w:ind w:left="425"/>
        <w:jc w:val="left"/>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2.2.3.3.2冷链储存的试剂，满足冷链运输系统的对接和取数，对冷链储存的试剂能够实现在库温度、湿度监控。</w:t>
      </w:r>
    </w:p>
    <w:p>
      <w:pPr>
        <w:autoSpaceDE w:val="0"/>
        <w:autoSpaceDN w:val="0"/>
        <w:ind w:left="425"/>
        <w:jc w:val="left"/>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2.2.3.3.3支持供应商定数打包管理</w:t>
      </w:r>
    </w:p>
    <w:p>
      <w:pPr>
        <w:numPr>
          <w:ilvl w:val="3"/>
          <w:numId w:val="10"/>
        </w:numPr>
        <w:autoSpaceDE w:val="0"/>
        <w:autoSpaceDN w:val="0"/>
        <w:spacing w:line="360" w:lineRule="exact"/>
        <w:jc w:val="left"/>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结算方式</w:t>
      </w:r>
    </w:p>
    <w:p>
      <w:pPr>
        <w:pStyle w:val="8"/>
        <w:spacing w:line="360" w:lineRule="exact"/>
        <w:ind w:firstLine="425"/>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1）支持日清月结</w:t>
      </w:r>
    </w:p>
    <w:p>
      <w:pPr>
        <w:pStyle w:val="8"/>
        <w:spacing w:line="360" w:lineRule="exact"/>
        <w:ind w:firstLine="425"/>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2）通过日清月结，便于护士长了解科室的消耗数据及消耗成本，为科室管理提供数据依据。</w:t>
      </w:r>
    </w:p>
    <w:p>
      <w:pPr>
        <w:pStyle w:val="8"/>
        <w:spacing w:line="360" w:lineRule="exact"/>
        <w:ind w:firstLine="425"/>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3）通过多货主模式实现供应商在院采购结算与用后结算两种模式并存，从而保证供应商结算准确。</w:t>
      </w:r>
    </w:p>
    <w:p>
      <w:pPr>
        <w:pStyle w:val="8"/>
        <w:spacing w:line="360" w:lineRule="exact"/>
        <w:ind w:firstLine="425"/>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4）高值医用耗材实现一物一码对应一收费条目，系统能自动汇总月消耗数额、月收费金额及供应商明细，便于按月结算。</w:t>
      </w:r>
    </w:p>
    <w:p>
      <w:pPr>
        <w:pStyle w:val="8"/>
        <w:spacing w:line="360" w:lineRule="exact"/>
        <w:ind w:firstLine="425"/>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5）不收费耗材以科室实际出库作为结算依据，系统能自动汇总月出库数额及供应商明细，便于按月结算。</w:t>
      </w:r>
    </w:p>
    <w:p>
      <w:pPr>
        <w:pStyle w:val="8"/>
        <w:spacing w:line="360" w:lineRule="exact"/>
        <w:ind w:firstLine="425"/>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6）收费的中低值耗材扫码计费，以科室实际出库作为结算依据，系统能自动汇总月出库数额、月收费金额及供应商明细，便于按月结算。</w:t>
      </w:r>
    </w:p>
    <w:p>
      <w:pPr>
        <w:numPr>
          <w:ilvl w:val="1"/>
          <w:numId w:val="7"/>
        </w:numPr>
        <w:autoSpaceDE w:val="0"/>
        <w:autoSpaceDN w:val="0"/>
        <w:spacing w:line="360" w:lineRule="exact"/>
        <w:jc w:val="left"/>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 xml:space="preserve">主要硬件设备参数要求： </w:t>
      </w:r>
    </w:p>
    <w:p>
      <w:pPr>
        <w:numPr>
          <w:ilvl w:val="2"/>
          <w:numId w:val="12"/>
        </w:numPr>
        <w:autoSpaceDE w:val="0"/>
        <w:autoSpaceDN w:val="0"/>
        <w:spacing w:line="360" w:lineRule="exact"/>
        <w:jc w:val="left"/>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高值智能柜</w:t>
      </w:r>
    </w:p>
    <w:p>
      <w:pPr>
        <w:pStyle w:val="8"/>
        <w:spacing w:line="360" w:lineRule="exact"/>
        <w:ind w:firstLine="425"/>
        <w:rPr>
          <w:rFonts w:hint="eastAsia" w:ascii="宋体" w:hAnsi="宋体" w:eastAsia="宋体" w:cs="宋体"/>
          <w:b w:val="0"/>
          <w:bCs w:val="0"/>
          <w:color w:val="000000"/>
          <w:sz w:val="28"/>
          <w:szCs w:val="28"/>
          <w:lang w:val="en-US" w:eastAsia="zh-CN"/>
        </w:rPr>
      </w:pPr>
      <w:r>
        <w:rPr>
          <w:rFonts w:hint="eastAsia" w:ascii="宋体" w:hAnsi="宋体" w:cs="宋体"/>
          <w:b w:val="0"/>
          <w:bCs w:val="0"/>
          <w:color w:val="000000"/>
          <w:sz w:val="28"/>
          <w:szCs w:val="28"/>
          <w:lang w:val="en-US" w:eastAsia="zh-CN"/>
        </w:rPr>
        <w:t xml:space="preserve">    可用医院现有的24台高值</w:t>
      </w:r>
      <w:r>
        <w:rPr>
          <w:rFonts w:hint="eastAsia" w:ascii="宋体" w:hAnsi="宋体" w:eastAsia="宋体" w:cs="宋体"/>
          <w:b w:val="0"/>
          <w:bCs w:val="0"/>
          <w:color w:val="000000"/>
          <w:sz w:val="28"/>
          <w:szCs w:val="28"/>
        </w:rPr>
        <w:t>智能柜</w:t>
      </w:r>
      <w:r>
        <w:rPr>
          <w:rFonts w:hint="eastAsia" w:ascii="宋体" w:hAnsi="宋体" w:cs="宋体"/>
          <w:b w:val="0"/>
          <w:bCs w:val="0"/>
          <w:color w:val="000000"/>
          <w:sz w:val="28"/>
          <w:szCs w:val="28"/>
          <w:lang w:eastAsia="zh-CN"/>
        </w:rPr>
        <w:t>，如果不能满足医院需求，中标方另外增加，同时</w:t>
      </w:r>
      <w:r>
        <w:rPr>
          <w:rFonts w:hint="eastAsia" w:ascii="宋体" w:hAnsi="宋体" w:eastAsia="宋体" w:cs="宋体"/>
          <w:b w:val="0"/>
          <w:bCs w:val="0"/>
          <w:color w:val="000000"/>
          <w:sz w:val="28"/>
          <w:szCs w:val="28"/>
        </w:rPr>
        <w:t>支持与SPD信息系统一体化应用</w:t>
      </w:r>
      <w:r>
        <w:rPr>
          <w:rFonts w:hint="eastAsia" w:ascii="宋体" w:hAnsi="宋体" w:cs="宋体"/>
          <w:b w:val="0"/>
          <w:bCs w:val="0"/>
          <w:color w:val="000000"/>
          <w:sz w:val="28"/>
          <w:szCs w:val="28"/>
          <w:lang w:eastAsia="zh-CN"/>
        </w:rPr>
        <w:t>。</w:t>
      </w:r>
    </w:p>
    <w:p>
      <w:pPr>
        <w:numPr>
          <w:ilvl w:val="2"/>
          <w:numId w:val="12"/>
        </w:numPr>
        <w:autoSpaceDE w:val="0"/>
        <w:autoSpaceDN w:val="0"/>
        <w:spacing w:line="360" w:lineRule="exact"/>
        <w:jc w:val="left"/>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低值/试剂智能回收设备</w:t>
      </w:r>
    </w:p>
    <w:p>
      <w:pPr>
        <w:pStyle w:val="8"/>
        <w:spacing w:line="360" w:lineRule="exact"/>
        <w:ind w:firstLine="425"/>
        <w:rPr>
          <w:rFonts w:hint="eastAsia" w:ascii="宋体" w:hAnsi="宋体" w:eastAsia="宋体" w:cs="宋体"/>
          <w:b w:val="0"/>
          <w:bCs w:val="0"/>
          <w:color w:val="000000"/>
          <w:sz w:val="28"/>
          <w:szCs w:val="28"/>
          <w:lang w:val="en-US" w:eastAsia="zh-CN"/>
        </w:rPr>
      </w:pPr>
      <w:r>
        <w:rPr>
          <w:rFonts w:hint="eastAsia" w:ascii="宋体" w:hAnsi="宋体" w:cs="宋体"/>
          <w:b w:val="0"/>
          <w:bCs w:val="0"/>
          <w:color w:val="000000"/>
          <w:sz w:val="28"/>
          <w:szCs w:val="28"/>
          <w:lang w:val="en-US" w:eastAsia="zh-CN"/>
        </w:rPr>
        <w:t>可用医院现有</w:t>
      </w:r>
      <w:r>
        <w:rPr>
          <w:rFonts w:hint="eastAsia" w:ascii="宋体" w:hAnsi="宋体" w:eastAsia="宋体" w:cs="宋体"/>
          <w:b w:val="0"/>
          <w:bCs w:val="0"/>
          <w:color w:val="000000"/>
          <w:sz w:val="28"/>
          <w:szCs w:val="28"/>
          <w:lang w:val="en-US" w:eastAsia="zh-CN"/>
        </w:rPr>
        <w:t>设备</w:t>
      </w:r>
      <w:r>
        <w:rPr>
          <w:rFonts w:hint="eastAsia" w:ascii="宋体" w:hAnsi="宋体" w:cs="宋体"/>
          <w:b w:val="0"/>
          <w:bCs w:val="0"/>
          <w:color w:val="000000"/>
          <w:sz w:val="28"/>
          <w:szCs w:val="28"/>
          <w:lang w:eastAsia="zh-CN"/>
        </w:rPr>
        <w:t>，如果不能满足医院需求，中标方另外增加，同时</w:t>
      </w:r>
      <w:r>
        <w:rPr>
          <w:rFonts w:hint="eastAsia" w:ascii="宋体" w:hAnsi="宋体" w:eastAsia="宋体" w:cs="宋体"/>
          <w:b w:val="0"/>
          <w:bCs w:val="0"/>
          <w:color w:val="000000"/>
          <w:sz w:val="28"/>
          <w:szCs w:val="28"/>
        </w:rPr>
        <w:t>支持与SPD信息系统一体化应用</w:t>
      </w:r>
      <w:r>
        <w:rPr>
          <w:rFonts w:hint="eastAsia" w:ascii="宋体" w:hAnsi="宋体" w:cs="宋体"/>
          <w:b w:val="0"/>
          <w:bCs w:val="0"/>
          <w:color w:val="000000"/>
          <w:sz w:val="28"/>
          <w:szCs w:val="28"/>
          <w:lang w:eastAsia="zh-CN"/>
        </w:rPr>
        <w:t>。</w:t>
      </w:r>
    </w:p>
    <w:p>
      <w:pPr>
        <w:numPr>
          <w:ilvl w:val="2"/>
          <w:numId w:val="12"/>
        </w:numPr>
        <w:autoSpaceDE w:val="0"/>
        <w:autoSpaceDN w:val="0"/>
        <w:spacing w:line="360" w:lineRule="exact"/>
        <w:jc w:val="left"/>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看板</w:t>
      </w:r>
    </w:p>
    <w:p>
      <w:pPr>
        <w:pStyle w:val="8"/>
        <w:spacing w:line="360" w:lineRule="exact"/>
        <w:ind w:firstLine="425"/>
        <w:rPr>
          <w:rFonts w:hint="eastAsia" w:ascii="宋体" w:hAnsi="宋体" w:eastAsia="宋体" w:cs="宋体"/>
          <w:b w:val="0"/>
          <w:bCs w:val="0"/>
          <w:color w:val="000000"/>
          <w:sz w:val="28"/>
          <w:szCs w:val="28"/>
          <w:lang w:val="en-US" w:eastAsia="zh-CN"/>
        </w:rPr>
      </w:pPr>
      <w:r>
        <w:rPr>
          <w:rFonts w:hint="eastAsia" w:ascii="宋体" w:hAnsi="宋体" w:cs="宋体"/>
          <w:b w:val="0"/>
          <w:bCs w:val="0"/>
          <w:color w:val="000000"/>
          <w:sz w:val="28"/>
          <w:szCs w:val="28"/>
          <w:lang w:val="en-US" w:eastAsia="zh-CN"/>
        </w:rPr>
        <w:t>可用医院现有</w:t>
      </w:r>
      <w:r>
        <w:rPr>
          <w:rFonts w:hint="eastAsia" w:ascii="宋体" w:hAnsi="宋体" w:eastAsia="宋体" w:cs="宋体"/>
          <w:b w:val="0"/>
          <w:bCs w:val="0"/>
          <w:color w:val="000000"/>
          <w:sz w:val="28"/>
          <w:szCs w:val="28"/>
          <w:lang w:val="en-US" w:eastAsia="zh-CN"/>
        </w:rPr>
        <w:t>设备</w:t>
      </w:r>
      <w:r>
        <w:rPr>
          <w:rFonts w:hint="eastAsia" w:ascii="宋体" w:hAnsi="宋体" w:cs="宋体"/>
          <w:b w:val="0"/>
          <w:bCs w:val="0"/>
          <w:color w:val="000000"/>
          <w:sz w:val="28"/>
          <w:szCs w:val="28"/>
          <w:lang w:eastAsia="zh-CN"/>
        </w:rPr>
        <w:t>，如果不能满足医院需求，中标方另外增加，同时</w:t>
      </w:r>
      <w:r>
        <w:rPr>
          <w:rFonts w:hint="eastAsia" w:ascii="宋体" w:hAnsi="宋体" w:eastAsia="宋体" w:cs="宋体"/>
          <w:b w:val="0"/>
          <w:bCs w:val="0"/>
          <w:color w:val="000000"/>
          <w:sz w:val="28"/>
          <w:szCs w:val="28"/>
        </w:rPr>
        <w:t>支持与SPD信息系统一体化应用</w:t>
      </w:r>
      <w:r>
        <w:rPr>
          <w:rFonts w:hint="eastAsia" w:ascii="宋体" w:hAnsi="宋体" w:cs="宋体"/>
          <w:b w:val="0"/>
          <w:bCs w:val="0"/>
          <w:color w:val="000000"/>
          <w:sz w:val="28"/>
          <w:szCs w:val="28"/>
          <w:lang w:eastAsia="zh-CN"/>
        </w:rPr>
        <w:t>。</w:t>
      </w:r>
    </w:p>
    <w:p>
      <w:pPr>
        <w:numPr>
          <w:ilvl w:val="2"/>
          <w:numId w:val="12"/>
        </w:numPr>
        <w:autoSpaceDE w:val="0"/>
        <w:autoSpaceDN w:val="0"/>
        <w:spacing w:line="360" w:lineRule="exact"/>
        <w:jc w:val="left"/>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手持</w:t>
      </w:r>
    </w:p>
    <w:p>
      <w:pPr>
        <w:pStyle w:val="8"/>
        <w:spacing w:line="360" w:lineRule="exact"/>
        <w:ind w:firstLine="425"/>
        <w:rPr>
          <w:rFonts w:hint="eastAsia" w:ascii="宋体" w:hAnsi="宋体" w:eastAsia="宋体" w:cs="宋体"/>
          <w:b w:val="0"/>
          <w:bCs w:val="0"/>
          <w:color w:val="000000"/>
          <w:sz w:val="28"/>
          <w:szCs w:val="28"/>
          <w:lang w:val="en-US" w:eastAsia="zh-CN"/>
        </w:rPr>
      </w:pPr>
      <w:r>
        <w:rPr>
          <w:rFonts w:hint="eastAsia" w:ascii="宋体" w:hAnsi="宋体" w:cs="宋体"/>
          <w:b w:val="0"/>
          <w:bCs w:val="0"/>
          <w:color w:val="000000"/>
          <w:sz w:val="28"/>
          <w:szCs w:val="28"/>
          <w:lang w:val="en-US" w:eastAsia="zh-CN"/>
        </w:rPr>
        <w:t>可用医院现有</w:t>
      </w:r>
      <w:r>
        <w:rPr>
          <w:rFonts w:hint="eastAsia" w:ascii="宋体" w:hAnsi="宋体" w:eastAsia="宋体" w:cs="宋体"/>
          <w:b w:val="0"/>
          <w:bCs w:val="0"/>
          <w:color w:val="000000"/>
          <w:sz w:val="28"/>
          <w:szCs w:val="28"/>
          <w:lang w:val="en-US" w:eastAsia="zh-CN"/>
        </w:rPr>
        <w:t>设备</w:t>
      </w:r>
      <w:r>
        <w:rPr>
          <w:rFonts w:hint="eastAsia" w:ascii="宋体" w:hAnsi="宋体" w:cs="宋体"/>
          <w:b w:val="0"/>
          <w:bCs w:val="0"/>
          <w:color w:val="000000"/>
          <w:sz w:val="28"/>
          <w:szCs w:val="28"/>
          <w:lang w:eastAsia="zh-CN"/>
        </w:rPr>
        <w:t>，如果不能满足医院需求，中标方另外增加，同时</w:t>
      </w:r>
      <w:r>
        <w:rPr>
          <w:rFonts w:hint="eastAsia" w:ascii="宋体" w:hAnsi="宋体" w:eastAsia="宋体" w:cs="宋体"/>
          <w:b w:val="0"/>
          <w:bCs w:val="0"/>
          <w:color w:val="000000"/>
          <w:sz w:val="28"/>
          <w:szCs w:val="28"/>
        </w:rPr>
        <w:t>支持与SPD信息系统一体化应用</w:t>
      </w:r>
      <w:r>
        <w:rPr>
          <w:rFonts w:hint="eastAsia" w:ascii="宋体" w:hAnsi="宋体" w:cs="宋体"/>
          <w:b w:val="0"/>
          <w:bCs w:val="0"/>
          <w:color w:val="000000"/>
          <w:sz w:val="28"/>
          <w:szCs w:val="28"/>
          <w:lang w:eastAsia="zh-CN"/>
        </w:rPr>
        <w:t>。</w:t>
      </w:r>
    </w:p>
    <w:p>
      <w:pPr>
        <w:numPr>
          <w:ilvl w:val="0"/>
          <w:numId w:val="4"/>
        </w:numPr>
        <w:spacing w:line="360" w:lineRule="exact"/>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采购单位提供的条件：</w:t>
      </w:r>
    </w:p>
    <w:p>
      <w:pPr>
        <w:autoSpaceDE w:val="0"/>
        <w:autoSpaceDN w:val="0"/>
        <w:spacing w:line="360" w:lineRule="exact"/>
        <w:ind w:left="425"/>
        <w:jc w:val="left"/>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3.1归口职能部门负责验收、入库、配送、对账、结算、付款等监督管理。</w:t>
      </w:r>
    </w:p>
    <w:p>
      <w:pPr>
        <w:autoSpaceDE w:val="0"/>
        <w:autoSpaceDN w:val="0"/>
        <w:spacing w:line="360" w:lineRule="exact"/>
        <w:ind w:left="425"/>
        <w:jc w:val="left"/>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3.2硬件方面：提供应200m</w:t>
      </w:r>
      <w:r>
        <w:rPr>
          <w:rFonts w:hint="eastAsia" w:ascii="宋体" w:hAnsi="宋体" w:eastAsia="宋体" w:cs="宋体"/>
          <w:b w:val="0"/>
          <w:bCs w:val="0"/>
          <w:color w:val="000000"/>
          <w:sz w:val="28"/>
          <w:szCs w:val="28"/>
          <w:vertAlign w:val="superscript"/>
        </w:rPr>
        <w:t>2</w:t>
      </w:r>
      <w:r>
        <w:rPr>
          <w:rFonts w:hint="eastAsia" w:ascii="宋体" w:hAnsi="宋体" w:eastAsia="宋体" w:cs="宋体"/>
          <w:b w:val="0"/>
          <w:bCs w:val="0"/>
          <w:color w:val="000000"/>
          <w:sz w:val="28"/>
          <w:szCs w:val="28"/>
        </w:rPr>
        <w:t>中心库房、驻院配送人员办公地点。</w:t>
      </w:r>
    </w:p>
    <w:p>
      <w:pPr>
        <w:autoSpaceDE w:val="0"/>
        <w:autoSpaceDN w:val="0"/>
        <w:spacing w:line="360" w:lineRule="exact"/>
        <w:ind w:left="425"/>
        <w:jc w:val="left"/>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3.3软件方面：提供医院HIS等系统的相关接口，耗材品名、生产厂商、品牌、价格及各供应商资料等。</w:t>
      </w:r>
    </w:p>
    <w:p>
      <w:pPr>
        <w:autoSpaceDE w:val="0"/>
        <w:autoSpaceDN w:val="0"/>
        <w:spacing w:line="360" w:lineRule="exact"/>
        <w:ind w:left="425"/>
        <w:jc w:val="left"/>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3.4医院物资供应部门、信息中心部及相关部门协助中标人进行项目的实施</w:t>
      </w:r>
    </w:p>
    <w:p>
      <w:pPr>
        <w:spacing w:line="400" w:lineRule="exact"/>
        <w:rPr>
          <w:rFonts w:hint="eastAsia" w:ascii="宋体" w:hAnsi="宋体" w:eastAsia="宋体" w:cs="宋体"/>
          <w:b w:val="0"/>
          <w:bCs w:val="0"/>
          <w:color w:val="000000"/>
          <w:kern w:val="0"/>
          <w:sz w:val="28"/>
          <w:szCs w:val="28"/>
        </w:rPr>
      </w:pPr>
      <w:r>
        <w:rPr>
          <w:rFonts w:hint="eastAsia" w:ascii="宋体" w:hAnsi="宋体" w:eastAsia="宋体" w:cs="宋体"/>
          <w:b w:val="0"/>
          <w:bCs w:val="0"/>
          <w:color w:val="000000"/>
          <w:kern w:val="0"/>
          <w:sz w:val="28"/>
          <w:szCs w:val="28"/>
        </w:rPr>
        <w:t>（</w:t>
      </w:r>
      <w:r>
        <w:rPr>
          <w:rFonts w:hint="eastAsia" w:ascii="宋体" w:hAnsi="宋体" w:eastAsia="宋体" w:cs="宋体"/>
          <w:b w:val="0"/>
          <w:bCs w:val="0"/>
          <w:color w:val="000000"/>
          <w:kern w:val="0"/>
          <w:sz w:val="28"/>
          <w:szCs w:val="28"/>
          <w:lang w:eastAsia="zh-CN"/>
        </w:rPr>
        <w:t>六</w:t>
      </w:r>
      <w:r>
        <w:rPr>
          <w:rFonts w:hint="eastAsia" w:ascii="宋体" w:hAnsi="宋体" w:eastAsia="宋体" w:cs="宋体"/>
          <w:b w:val="0"/>
          <w:bCs w:val="0"/>
          <w:color w:val="000000"/>
          <w:kern w:val="0"/>
          <w:sz w:val="28"/>
          <w:szCs w:val="28"/>
        </w:rPr>
        <w:t>）售后服务要求</w:t>
      </w:r>
    </w:p>
    <w:p>
      <w:pPr>
        <w:numPr>
          <w:ilvl w:val="0"/>
          <w:numId w:val="13"/>
        </w:numPr>
        <w:spacing w:line="360" w:lineRule="exact"/>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免费送货上门；</w:t>
      </w:r>
    </w:p>
    <w:p>
      <w:pPr>
        <w:numPr>
          <w:ilvl w:val="0"/>
          <w:numId w:val="13"/>
        </w:numPr>
        <w:spacing w:line="360" w:lineRule="exact"/>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能安排固定人员在医院进行质量跟踪服务。</w:t>
      </w:r>
    </w:p>
    <w:p>
      <w:pPr>
        <w:numPr>
          <w:ilvl w:val="0"/>
          <w:numId w:val="13"/>
        </w:numPr>
        <w:spacing w:line="360" w:lineRule="exact"/>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突发事件或紧急物品及使用科室应急物品随叫随送，超过时间采购单位有权另找销售商自行采购（特殊情况另议）。</w:t>
      </w:r>
    </w:p>
    <w:p>
      <w:pPr>
        <w:numPr>
          <w:ilvl w:val="0"/>
          <w:numId w:val="14"/>
        </w:numPr>
        <w:spacing w:line="360" w:lineRule="exact"/>
        <w:rPr>
          <w:rFonts w:hint="eastAsia" w:ascii="宋体" w:hAnsi="宋体" w:cs="宋体"/>
          <w:b w:val="0"/>
          <w:bCs w:val="0"/>
          <w:color w:val="000000"/>
          <w:sz w:val="28"/>
          <w:szCs w:val="28"/>
          <w:lang w:val="en-US" w:eastAsia="zh-CN"/>
        </w:rPr>
      </w:pPr>
      <w:r>
        <w:rPr>
          <w:rFonts w:hint="eastAsia" w:ascii="宋体" w:hAnsi="宋体" w:cs="宋体"/>
          <w:b w:val="0"/>
          <w:bCs w:val="0"/>
          <w:color w:val="000000"/>
          <w:sz w:val="28"/>
          <w:szCs w:val="28"/>
          <w:lang w:val="en-US" w:eastAsia="zh-CN"/>
        </w:rPr>
        <w:t>服务费用：</w:t>
      </w:r>
    </w:p>
    <w:p>
      <w:pPr>
        <w:numPr>
          <w:ilvl w:val="0"/>
          <w:numId w:val="15"/>
        </w:numPr>
        <w:spacing w:line="360" w:lineRule="exact"/>
        <w:ind w:left="480" w:leftChars="0" w:firstLine="0" w:firstLineChars="0"/>
        <w:rPr>
          <w:rFonts w:hint="eastAsia" w:ascii="宋体" w:hAnsi="宋体" w:eastAsia="宋体" w:cs="宋体"/>
          <w:sz w:val="32"/>
          <w:szCs w:val="32"/>
          <w:lang w:val="en-US" w:eastAsia="zh-CN"/>
        </w:rPr>
      </w:pPr>
      <w:r>
        <w:rPr>
          <w:rFonts w:hint="eastAsia" w:ascii="宋体" w:hAnsi="宋体" w:cs="宋体"/>
          <w:b w:val="0"/>
          <w:bCs w:val="0"/>
          <w:color w:val="000000"/>
          <w:sz w:val="28"/>
          <w:szCs w:val="28"/>
          <w:lang w:val="en-US" w:eastAsia="zh-CN"/>
        </w:rPr>
        <w:t>医院按服务质量评分标准支付服务费用；</w:t>
      </w:r>
    </w:p>
    <w:p>
      <w:pPr>
        <w:numPr>
          <w:ilvl w:val="0"/>
          <w:numId w:val="15"/>
        </w:numPr>
        <w:spacing w:line="360" w:lineRule="exact"/>
        <w:ind w:left="480" w:leftChars="0" w:firstLine="0" w:firstLineChars="0"/>
        <w:rPr>
          <w:rFonts w:hint="default" w:ascii="宋体" w:hAnsi="宋体" w:cs="宋体"/>
          <w:b w:val="0"/>
          <w:bCs w:val="0"/>
          <w:color w:val="000000"/>
          <w:sz w:val="28"/>
          <w:szCs w:val="28"/>
          <w:lang w:val="en-US" w:eastAsia="zh-CN"/>
        </w:rPr>
      </w:pPr>
      <w:r>
        <w:rPr>
          <w:rFonts w:hint="eastAsia" w:ascii="宋体" w:hAnsi="宋体" w:cs="宋体"/>
          <w:b w:val="0"/>
          <w:bCs w:val="0"/>
          <w:color w:val="000000"/>
          <w:sz w:val="28"/>
          <w:szCs w:val="28"/>
          <w:lang w:val="en-US" w:eastAsia="zh-CN"/>
        </w:rPr>
        <w:t>中标方从与医院签约的供货商收取服务费（集采产品除外）</w:t>
      </w:r>
      <w:r>
        <w:rPr>
          <w:rFonts w:hint="eastAsia" w:ascii="宋体" w:hAnsi="宋体" w:cs="宋体"/>
          <w:sz w:val="32"/>
          <w:szCs w:val="32"/>
          <w:lang w:val="en-US" w:eastAsia="zh-CN"/>
        </w:rPr>
        <w:t>。</w:t>
      </w:r>
    </w:p>
    <w:p>
      <w:pPr>
        <w:numPr>
          <w:ilvl w:val="0"/>
          <w:numId w:val="0"/>
        </w:numPr>
        <w:spacing w:line="360" w:lineRule="exact"/>
        <w:ind w:firstLine="280" w:firstLineChars="100"/>
        <w:rPr>
          <w:rFonts w:hint="eastAsia" w:ascii="宋体" w:hAnsi="宋体" w:cs="宋体"/>
          <w:b w:val="0"/>
          <w:bCs w:val="0"/>
          <w:color w:val="000000"/>
          <w:sz w:val="28"/>
          <w:szCs w:val="28"/>
          <w:lang w:eastAsia="zh-CN"/>
        </w:rPr>
      </w:pPr>
      <w:r>
        <w:rPr>
          <w:rFonts w:hint="eastAsia" w:ascii="宋体" w:hAnsi="宋体" w:cs="宋体"/>
          <w:b w:val="0"/>
          <w:bCs w:val="0"/>
          <w:color w:val="000000"/>
          <w:sz w:val="28"/>
          <w:szCs w:val="28"/>
          <w:lang w:eastAsia="zh-CN"/>
        </w:rPr>
        <w:t>（八）医院现有库房清单</w:t>
      </w:r>
    </w:p>
    <w:p>
      <w:pPr>
        <w:numPr>
          <w:ilvl w:val="0"/>
          <w:numId w:val="0"/>
        </w:numPr>
        <w:spacing w:line="360" w:lineRule="exact"/>
        <w:ind w:left="425" w:leftChars="0" w:firstLine="2240" w:firstLineChars="800"/>
        <w:rPr>
          <w:rFonts w:hint="default" w:ascii="宋体" w:hAnsi="宋体" w:eastAsia="宋体" w:cs="宋体"/>
          <w:b w:val="0"/>
          <w:bCs w:val="0"/>
          <w:color w:val="000000"/>
          <w:sz w:val="24"/>
          <w:szCs w:val="24"/>
          <w:lang w:val="en-US" w:eastAsia="zh-CN"/>
        </w:rPr>
      </w:pPr>
      <w:r>
        <w:rPr>
          <w:rFonts w:hint="eastAsia" w:ascii="宋体" w:hAnsi="宋体" w:cs="宋体"/>
          <w:b w:val="0"/>
          <w:bCs w:val="0"/>
          <w:color w:val="000000"/>
          <w:sz w:val="28"/>
          <w:szCs w:val="28"/>
          <w:lang w:eastAsia="zh-CN"/>
        </w:rPr>
        <w:t>医院现有</w:t>
      </w:r>
      <w:r>
        <w:rPr>
          <w:rFonts w:hint="eastAsia" w:ascii="宋体" w:hAnsi="宋体" w:cs="宋体"/>
          <w:b w:val="0"/>
          <w:bCs w:val="0"/>
          <w:color w:val="000000"/>
          <w:sz w:val="28"/>
          <w:szCs w:val="28"/>
          <w:lang w:val="en-US" w:eastAsia="zh-CN"/>
        </w:rPr>
        <w:t>SPD库房清单</w:t>
      </w:r>
    </w:p>
    <w:tbl>
      <w:tblPr>
        <w:tblStyle w:val="4"/>
        <w:tblW w:w="72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70"/>
        <w:gridCol w:w="3126"/>
        <w:gridCol w:w="1020"/>
        <w:gridCol w:w="10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事项</w:t>
            </w:r>
          </w:p>
        </w:tc>
        <w:tc>
          <w:tcPr>
            <w:tcW w:w="3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内容</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库房设备</w:t>
            </w:r>
          </w:p>
        </w:tc>
        <w:tc>
          <w:tcPr>
            <w:tcW w:w="3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库区中央空调投入</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库区除湿设备</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壁挂空调</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视频监控系统，包括科室</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库区温湿度监控系统</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库区标准货架60cm*200cm</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仓库显示屏</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货物托盘</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配送平板车</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常规配送箱</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民用冰箱</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信息化建设</w:t>
            </w:r>
          </w:p>
        </w:tc>
        <w:tc>
          <w:tcPr>
            <w:tcW w:w="3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耗材管理系统</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手持PDA</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定数标签打印机</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高值耗材智能柜</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RFID标签打印机</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泰茂云耗材查询系统</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办公设备</w:t>
            </w:r>
          </w:p>
        </w:tc>
        <w:tc>
          <w:tcPr>
            <w:tcW w:w="3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办公桌</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台式电脑</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笔记本电脑</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激光打印机</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针式打印机</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带锁铁皮柜</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bl>
    <w:p>
      <w:pPr>
        <w:rPr>
          <w:rFonts w:hint="eastAsia" w:ascii="宋体" w:hAnsi="宋体" w:eastAsia="宋体" w:cs="宋体"/>
          <w:b w:val="0"/>
          <w:bCs w:val="0"/>
          <w:sz w:val="24"/>
          <w:szCs w:val="24"/>
        </w:rPr>
      </w:pPr>
    </w:p>
    <w:p>
      <w:pPr>
        <w:rPr>
          <w:rFonts w:hint="eastAsia" w:ascii="宋体" w:hAnsi="宋体" w:cs="宋体"/>
          <w:b w:val="0"/>
          <w:bCs w:val="0"/>
          <w:sz w:val="24"/>
          <w:szCs w:val="24"/>
          <w:lang w:eastAsia="zh-CN"/>
        </w:rPr>
      </w:pPr>
      <w:r>
        <w:rPr>
          <w:rFonts w:hint="eastAsia" w:ascii="宋体" w:hAnsi="宋体" w:cs="宋体"/>
          <w:b/>
          <w:bCs/>
          <w:sz w:val="32"/>
          <w:szCs w:val="32"/>
          <w:lang w:eastAsia="zh-CN"/>
        </w:rPr>
        <w:t>二、报价要求：</w:t>
      </w:r>
    </w:p>
    <w:p>
      <w:pPr>
        <w:numPr>
          <w:ilvl w:val="0"/>
          <w:numId w:val="0"/>
        </w:numPr>
        <w:spacing w:line="360" w:lineRule="exact"/>
        <w:ind w:firstLine="280" w:firstLineChars="100"/>
        <w:rPr>
          <w:rFonts w:hint="eastAsia" w:ascii="宋体" w:hAnsi="宋体" w:eastAsia="宋体" w:cs="宋体"/>
          <w:sz w:val="32"/>
          <w:szCs w:val="32"/>
          <w:lang w:val="en-US" w:eastAsia="zh-CN"/>
        </w:rPr>
      </w:pPr>
      <w:r>
        <w:rPr>
          <w:rFonts w:hint="eastAsia" w:ascii="宋体" w:hAnsi="宋体" w:cs="宋体"/>
          <w:b w:val="0"/>
          <w:bCs w:val="0"/>
          <w:color w:val="000000"/>
          <w:sz w:val="28"/>
          <w:szCs w:val="28"/>
          <w:lang w:val="en-US" w:eastAsia="zh-CN"/>
        </w:rPr>
        <w:t>1、医院支付服务费，一年</w:t>
      </w:r>
      <w:r>
        <w:rPr>
          <w:rFonts w:hint="eastAsia" w:ascii="宋体" w:hAnsi="宋体" w:cs="宋体"/>
          <w:b w:val="0"/>
          <w:bCs w:val="0"/>
          <w:color w:val="000000"/>
          <w:sz w:val="28"/>
          <w:szCs w:val="28"/>
          <w:u w:val="single"/>
          <w:lang w:val="en-US" w:eastAsia="zh-CN"/>
        </w:rPr>
        <w:t xml:space="preserve">          </w:t>
      </w:r>
      <w:r>
        <w:rPr>
          <w:rFonts w:hint="eastAsia" w:ascii="宋体" w:hAnsi="宋体" w:cs="宋体"/>
          <w:b w:val="0"/>
          <w:bCs w:val="0"/>
          <w:color w:val="000000"/>
          <w:sz w:val="28"/>
          <w:szCs w:val="28"/>
          <w:lang w:val="en-US" w:eastAsia="zh-CN"/>
        </w:rPr>
        <w:t>元，三年</w:t>
      </w:r>
      <w:r>
        <w:rPr>
          <w:rFonts w:hint="eastAsia" w:ascii="宋体" w:hAnsi="宋体" w:cs="宋体"/>
          <w:b w:val="0"/>
          <w:bCs w:val="0"/>
          <w:color w:val="000000"/>
          <w:sz w:val="28"/>
          <w:szCs w:val="28"/>
          <w:u w:val="single"/>
          <w:lang w:val="en-US" w:eastAsia="zh-CN"/>
        </w:rPr>
        <w:t xml:space="preserve">          </w:t>
      </w:r>
      <w:r>
        <w:rPr>
          <w:rFonts w:hint="eastAsia" w:ascii="宋体" w:hAnsi="宋体" w:cs="宋体"/>
          <w:b w:val="0"/>
          <w:bCs w:val="0"/>
          <w:color w:val="000000"/>
          <w:sz w:val="28"/>
          <w:szCs w:val="28"/>
          <w:lang w:val="en-US" w:eastAsia="zh-CN"/>
        </w:rPr>
        <w:t>元；</w:t>
      </w:r>
    </w:p>
    <w:p>
      <w:pPr>
        <w:ind w:firstLine="280" w:firstLineChars="100"/>
        <w:rPr>
          <w:rFonts w:hint="default" w:ascii="宋体" w:hAnsi="宋体" w:cs="宋体"/>
          <w:b w:val="0"/>
          <w:bCs w:val="0"/>
          <w:sz w:val="24"/>
          <w:szCs w:val="24"/>
          <w:lang w:val="en-US" w:eastAsia="zh-CN"/>
        </w:rPr>
      </w:pPr>
      <w:r>
        <w:rPr>
          <w:rFonts w:hint="eastAsia" w:ascii="宋体" w:hAnsi="宋体" w:cs="宋体"/>
          <w:b w:val="0"/>
          <w:bCs w:val="0"/>
          <w:color w:val="000000"/>
          <w:sz w:val="28"/>
          <w:szCs w:val="28"/>
          <w:lang w:val="en-US" w:eastAsia="zh-CN"/>
        </w:rPr>
        <w:t>2、从与医院签约的供货商收取服务费，服务费不超过消耗总金额</w:t>
      </w:r>
      <w:r>
        <w:rPr>
          <w:rFonts w:hint="eastAsia" w:ascii="宋体" w:hAnsi="宋体" w:cs="宋体"/>
          <w:b w:val="0"/>
          <w:bCs w:val="0"/>
          <w:color w:val="000000"/>
          <w:sz w:val="28"/>
          <w:szCs w:val="28"/>
          <w:u w:val="single"/>
          <w:lang w:val="en-US" w:eastAsia="zh-CN"/>
        </w:rPr>
        <w:t xml:space="preserve">          </w:t>
      </w:r>
      <w:r>
        <w:rPr>
          <w:rFonts w:hint="eastAsia" w:ascii="宋体" w:hAnsi="宋体" w:cs="宋体"/>
          <w:b w:val="0"/>
          <w:bCs w:val="0"/>
          <w:color w:val="000000"/>
          <w:sz w:val="28"/>
          <w:szCs w:val="28"/>
          <w:lang w:val="en-US" w:eastAsia="zh-CN"/>
        </w:rPr>
        <w:t>%（集采产品除外）</w:t>
      </w:r>
    </w:p>
    <w:p>
      <w:pPr>
        <w:rPr>
          <w:rFonts w:hint="eastAsia" w:ascii="宋体" w:hAnsi="宋体" w:cs="宋体"/>
          <w:b/>
          <w:bCs/>
          <w:sz w:val="24"/>
          <w:szCs w:val="24"/>
          <w:lang w:eastAsia="zh-CN"/>
        </w:rPr>
      </w:pPr>
      <w:r>
        <w:rPr>
          <w:rFonts w:hint="eastAsia" w:ascii="宋体" w:hAnsi="宋体" w:cs="宋体"/>
          <w:b/>
          <w:bCs/>
          <w:sz w:val="24"/>
          <w:szCs w:val="24"/>
          <w:lang w:eastAsia="zh-CN"/>
        </w:rPr>
        <w:t>（</w:t>
      </w:r>
      <w:r>
        <w:rPr>
          <w:rFonts w:hint="eastAsia"/>
          <w:b/>
          <w:bCs/>
          <w:sz w:val="24"/>
          <w:szCs w:val="32"/>
          <w:vertAlign w:val="baseline"/>
          <w:lang w:val="en-US" w:eastAsia="zh-CN"/>
        </w:rPr>
        <w:t>说明：</w:t>
      </w:r>
      <w:r>
        <w:rPr>
          <w:rFonts w:hint="eastAsia" w:ascii="宋体" w:hAnsi="宋体" w:eastAsia="宋体" w:cs="宋体"/>
          <w:b/>
          <w:bCs/>
          <w:sz w:val="24"/>
          <w:szCs w:val="32"/>
          <w:vertAlign w:val="baseline"/>
          <w:lang w:val="en-US" w:eastAsia="zh-CN"/>
        </w:rPr>
        <w:t>①</w:t>
      </w:r>
      <w:r>
        <w:rPr>
          <w:rFonts w:hint="eastAsia"/>
          <w:b/>
          <w:bCs/>
          <w:sz w:val="24"/>
          <w:szCs w:val="32"/>
          <w:vertAlign w:val="baseline"/>
          <w:lang w:val="en-US" w:eastAsia="zh-CN"/>
        </w:rPr>
        <w:t>、盖章报价文件制成PDF及</w:t>
      </w:r>
      <w:bookmarkStart w:id="0" w:name="_GoBack"/>
      <w:bookmarkEnd w:id="0"/>
      <w:r>
        <w:rPr>
          <w:rFonts w:hint="eastAsia"/>
          <w:b/>
          <w:bCs/>
          <w:sz w:val="24"/>
          <w:szCs w:val="32"/>
          <w:vertAlign w:val="baseline"/>
          <w:lang w:val="en-US" w:eastAsia="zh-CN"/>
        </w:rPr>
        <w:t>营业执照副本PDF一起发到指定QQ邮箱。</w:t>
      </w:r>
      <w:r>
        <w:rPr>
          <w:rFonts w:hint="eastAsia" w:ascii="宋体" w:hAnsi="宋体" w:eastAsia="宋体" w:cs="宋体"/>
          <w:b/>
          <w:bCs/>
          <w:sz w:val="24"/>
          <w:szCs w:val="32"/>
          <w:vertAlign w:val="baseline"/>
          <w:lang w:val="en-US" w:eastAsia="zh-CN"/>
        </w:rPr>
        <w:t>②</w:t>
      </w:r>
      <w:r>
        <w:rPr>
          <w:rFonts w:hint="eastAsia"/>
          <w:b/>
          <w:bCs/>
          <w:sz w:val="24"/>
          <w:szCs w:val="32"/>
          <w:vertAlign w:val="baseline"/>
          <w:lang w:val="en-US" w:eastAsia="zh-CN"/>
        </w:rPr>
        <w:t>、同一邮箱或IP地址发出多份报价单，只认可低价单；③此次报价仅用于市场调查。</w:t>
      </w:r>
      <w:r>
        <w:rPr>
          <w:rFonts w:hint="eastAsia" w:ascii="宋体" w:hAnsi="宋体" w:cs="宋体"/>
          <w:b/>
          <w:bCs/>
          <w:sz w:val="24"/>
          <w:szCs w:val="24"/>
          <w:lang w:eastAsia="zh-CN"/>
        </w:rPr>
        <w:t>）</w:t>
      </w:r>
    </w:p>
    <w:p>
      <w:pPr>
        <w:rPr>
          <w:rFonts w:hint="eastAsia" w:ascii="宋体" w:hAnsi="宋体" w:cs="宋体"/>
          <w:b w:val="0"/>
          <w:bCs w:val="0"/>
          <w:sz w:val="24"/>
          <w:szCs w:val="24"/>
          <w:lang w:eastAsia="zh-CN"/>
        </w:rPr>
      </w:pPr>
    </w:p>
    <w:p>
      <w:pPr>
        <w:rPr>
          <w:rFonts w:hint="eastAsia" w:ascii="宋体" w:hAnsi="宋体" w:cs="宋体"/>
          <w:b w:val="0"/>
          <w:bCs w:val="0"/>
          <w:sz w:val="24"/>
          <w:szCs w:val="24"/>
          <w:lang w:eastAsia="zh-CN"/>
        </w:rPr>
      </w:pPr>
    </w:p>
    <w:p>
      <w:pPr>
        <w:rPr>
          <w:rFonts w:hint="eastAsia" w:ascii="宋体" w:hAnsi="宋体" w:cs="宋体"/>
          <w:b w:val="0"/>
          <w:bCs w:val="0"/>
          <w:sz w:val="24"/>
          <w:szCs w:val="24"/>
          <w:u w:val="single"/>
          <w:lang w:val="en-US" w:eastAsia="zh-CN"/>
        </w:rPr>
      </w:pPr>
      <w:r>
        <w:rPr>
          <w:rFonts w:hint="eastAsia" w:ascii="宋体" w:hAnsi="宋体" w:cs="宋体"/>
          <w:b/>
          <w:bCs/>
          <w:sz w:val="28"/>
          <w:szCs w:val="28"/>
          <w:lang w:eastAsia="zh-CN"/>
        </w:rPr>
        <w:t>报价供应商（盖章）</w:t>
      </w:r>
      <w:r>
        <w:rPr>
          <w:rFonts w:hint="eastAsia" w:ascii="宋体" w:hAnsi="宋体" w:cs="宋体"/>
          <w:b w:val="0"/>
          <w:bCs w:val="0"/>
          <w:sz w:val="24"/>
          <w:szCs w:val="24"/>
          <w:lang w:eastAsia="zh-CN"/>
        </w:rPr>
        <w:t>：</w:t>
      </w:r>
      <w:r>
        <w:rPr>
          <w:rFonts w:hint="eastAsia" w:ascii="宋体" w:hAnsi="宋体" w:cs="宋体"/>
          <w:b w:val="0"/>
          <w:bCs w:val="0"/>
          <w:sz w:val="24"/>
          <w:szCs w:val="24"/>
          <w:u w:val="single"/>
          <w:lang w:val="en-US" w:eastAsia="zh-CN"/>
        </w:rPr>
        <w:t xml:space="preserve">                                              </w:t>
      </w:r>
    </w:p>
    <w:p>
      <w:pPr>
        <w:rPr>
          <w:rFonts w:hint="eastAsia" w:ascii="宋体" w:hAnsi="宋体" w:cs="宋体"/>
          <w:b w:val="0"/>
          <w:bCs w:val="0"/>
          <w:sz w:val="24"/>
          <w:szCs w:val="24"/>
          <w:u w:val="single"/>
          <w:lang w:val="en-US" w:eastAsia="zh-CN"/>
        </w:rPr>
      </w:pPr>
    </w:p>
    <w:p>
      <w:pPr>
        <w:rPr>
          <w:rFonts w:hint="eastAsia" w:ascii="宋体" w:hAnsi="宋体" w:cs="宋体"/>
          <w:b w:val="0"/>
          <w:bCs w:val="0"/>
          <w:sz w:val="24"/>
          <w:szCs w:val="24"/>
          <w:u w:val="single"/>
          <w:lang w:val="en-US" w:eastAsia="zh-CN"/>
        </w:rPr>
      </w:pPr>
      <w:r>
        <w:rPr>
          <w:rFonts w:hint="eastAsia" w:ascii="宋体" w:hAnsi="宋体" w:cs="宋体"/>
          <w:b/>
          <w:bCs/>
          <w:sz w:val="28"/>
          <w:szCs w:val="28"/>
          <w:u w:val="none"/>
          <w:lang w:val="en-US" w:eastAsia="zh-CN"/>
        </w:rPr>
        <w:t>报价人及联系方式：</w:t>
      </w:r>
      <w:r>
        <w:rPr>
          <w:rFonts w:hint="eastAsia" w:ascii="宋体" w:hAnsi="宋体" w:cs="宋体"/>
          <w:b w:val="0"/>
          <w:bCs w:val="0"/>
          <w:sz w:val="24"/>
          <w:szCs w:val="24"/>
          <w:u w:val="single"/>
          <w:lang w:val="en-US" w:eastAsia="zh-CN"/>
        </w:rPr>
        <w:t xml:space="preserve">                                                 </w:t>
      </w:r>
    </w:p>
    <w:p>
      <w:pPr>
        <w:rPr>
          <w:rFonts w:hint="eastAsia" w:ascii="宋体" w:hAnsi="宋体" w:cs="宋体"/>
          <w:b/>
          <w:bCs/>
          <w:sz w:val="28"/>
          <w:szCs w:val="28"/>
          <w:u w:val="none"/>
          <w:lang w:val="en-US" w:eastAsia="zh-CN"/>
        </w:rPr>
      </w:pPr>
    </w:p>
    <w:p>
      <w:pPr>
        <w:rPr>
          <w:rFonts w:hint="eastAsia" w:ascii="宋体" w:hAnsi="宋体" w:eastAsia="宋体" w:cs="宋体"/>
          <w:b w:val="0"/>
          <w:bCs w:val="0"/>
          <w:sz w:val="24"/>
          <w:szCs w:val="24"/>
          <w:u w:val="single"/>
          <w:lang w:val="en-US" w:eastAsia="zh-CN"/>
        </w:rPr>
      </w:pPr>
      <w:r>
        <w:rPr>
          <w:rFonts w:hint="eastAsia" w:ascii="宋体" w:hAnsi="宋体" w:cs="宋体"/>
          <w:b/>
          <w:bCs/>
          <w:sz w:val="28"/>
          <w:szCs w:val="28"/>
          <w:u w:val="none"/>
          <w:lang w:val="en-US" w:eastAsia="zh-CN"/>
        </w:rPr>
        <w:t>报价时间：</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none"/>
          <w:lang w:val="en-US" w:eastAsia="zh-CN"/>
        </w:rPr>
        <w:t>年</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none"/>
          <w:lang w:val="en-US" w:eastAsia="zh-CN"/>
        </w:rPr>
        <w:t>月</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none"/>
          <w:lang w:val="en-US" w:eastAsia="zh-CN"/>
        </w:rPr>
        <w:t>日</w:t>
      </w:r>
    </w:p>
    <w:sectPr>
      <w:footerReference r:id="rId3" w:type="default"/>
      <w:pgSz w:w="11906" w:h="16838"/>
      <w:pgMar w:top="1701" w:right="1029" w:bottom="1701" w:left="12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3B774F"/>
    <w:multiLevelType w:val="singleLevel"/>
    <w:tmpl w:val="EC3B774F"/>
    <w:lvl w:ilvl="0" w:tentative="0">
      <w:start w:val="1"/>
      <w:numFmt w:val="decimal"/>
      <w:lvlText w:val="%1."/>
      <w:lvlJc w:val="left"/>
      <w:pPr>
        <w:tabs>
          <w:tab w:val="left" w:pos="312"/>
        </w:tabs>
        <w:ind w:left="480" w:leftChars="0" w:firstLine="0" w:firstLineChars="0"/>
      </w:pPr>
    </w:lvl>
  </w:abstractNum>
  <w:abstractNum w:abstractNumId="1">
    <w:nsid w:val="019C6C7D"/>
    <w:multiLevelType w:val="multilevel"/>
    <w:tmpl w:val="019C6C7D"/>
    <w:lvl w:ilvl="0" w:tentative="0">
      <w:start w:val="1"/>
      <w:numFmt w:val="decimal"/>
      <w:lvlText w:val="%1)"/>
      <w:lvlJc w:val="left"/>
      <w:pPr>
        <w:ind w:left="900" w:hanging="420"/>
      </w:pPr>
      <w:rPr>
        <w:rFonts w:hint="eastAsia"/>
      </w:rPr>
    </w:lvl>
    <w:lvl w:ilvl="1" w:tentative="0">
      <w:start w:val="1"/>
      <w:numFmt w:val="decimal"/>
      <w:lvlText w:val="%2"/>
      <w:lvlJc w:val="left"/>
      <w:pPr>
        <w:ind w:left="1260" w:hanging="360"/>
      </w:pPr>
      <w:rPr>
        <w:rFonts w:hint="eastAsia"/>
      </w:rPr>
    </w:lvl>
    <w:lvl w:ilvl="2" w:tentative="0">
      <w:start w:val="1"/>
      <w:numFmt w:val="decimal"/>
      <w:suff w:val="space"/>
      <w:lvlText w:val="2.2.%3"/>
      <w:lvlJc w:val="left"/>
      <w:pPr>
        <w:ind w:left="0" w:firstLine="425"/>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2">
    <w:nsid w:val="0D687613"/>
    <w:multiLevelType w:val="multilevel"/>
    <w:tmpl w:val="0D687613"/>
    <w:lvl w:ilvl="0" w:tentative="0">
      <w:start w:val="1"/>
      <w:numFmt w:val="decimal"/>
      <w:lvlText w:val="%1"/>
      <w:lvlJc w:val="left"/>
      <w:pPr>
        <w:ind w:left="900" w:hanging="420"/>
      </w:pPr>
      <w:rPr>
        <w:rFonts w:hint="eastAsia"/>
      </w:rPr>
    </w:lvl>
    <w:lvl w:ilvl="1" w:tentative="0">
      <w:start w:val="1"/>
      <w:numFmt w:val="decimal"/>
      <w:suff w:val="space"/>
      <w:lvlText w:val="1.%2"/>
      <w:lvlJc w:val="left"/>
      <w:pPr>
        <w:ind w:left="0" w:firstLine="425"/>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3">
    <w:nsid w:val="17E27F71"/>
    <w:multiLevelType w:val="multilevel"/>
    <w:tmpl w:val="17E27F71"/>
    <w:lvl w:ilvl="0" w:tentative="0">
      <w:start w:val="1"/>
      <w:numFmt w:val="decimal"/>
      <w:suff w:val="space"/>
      <w:lvlText w:val="%1."/>
      <w:lvlJc w:val="left"/>
      <w:pPr>
        <w:ind w:left="0" w:firstLine="425"/>
      </w:pPr>
      <w:rPr>
        <w:rFonts w:hint="eastAsia"/>
      </w:rPr>
    </w:lvl>
    <w:lvl w:ilvl="1" w:tentative="0">
      <w:start w:val="1"/>
      <w:numFmt w:val="decimalEnclosedCircle"/>
      <w:lvlText w:val="%2"/>
      <w:lvlJc w:val="left"/>
      <w:pPr>
        <w:ind w:left="1260" w:hanging="36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4">
    <w:nsid w:val="1A4E5056"/>
    <w:multiLevelType w:val="multilevel"/>
    <w:tmpl w:val="1A4E5056"/>
    <w:lvl w:ilvl="0" w:tentative="0">
      <w:start w:val="1"/>
      <w:numFmt w:val="decimal"/>
      <w:suff w:val="space"/>
      <w:lvlText w:val="%1."/>
      <w:lvlJc w:val="left"/>
      <w:pPr>
        <w:ind w:left="0" w:firstLine="425"/>
      </w:pPr>
      <w:rPr>
        <w:rFonts w:hint="eastAsia"/>
      </w:rPr>
    </w:lvl>
    <w:lvl w:ilvl="1" w:tentative="0">
      <w:start w:val="0"/>
      <w:numFmt w:val="none"/>
      <w:lvlText w:val=""/>
      <w:lvlJc w:val="left"/>
      <w:pPr>
        <w:tabs>
          <w:tab w:val="left" w:pos="360"/>
        </w:tabs>
      </w:p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5">
    <w:nsid w:val="353616DF"/>
    <w:multiLevelType w:val="multilevel"/>
    <w:tmpl w:val="353616DF"/>
    <w:lvl w:ilvl="0" w:tentative="0">
      <w:start w:val="1"/>
      <w:numFmt w:val="decimal"/>
      <w:suff w:val="space"/>
      <w:lvlText w:val="%1."/>
      <w:lvlJc w:val="left"/>
      <w:pPr>
        <w:ind w:left="0" w:firstLine="425"/>
      </w:pPr>
      <w:rPr>
        <w:rFonts w:hint="eastAsia"/>
      </w:rPr>
    </w:lvl>
    <w:lvl w:ilvl="1" w:tentative="0">
      <w:start w:val="1"/>
      <w:numFmt w:val="decimalEnclosedCircle"/>
      <w:lvlText w:val="%2"/>
      <w:lvlJc w:val="left"/>
      <w:pPr>
        <w:ind w:left="1260" w:hanging="36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6">
    <w:nsid w:val="374349C2"/>
    <w:multiLevelType w:val="multilevel"/>
    <w:tmpl w:val="374349C2"/>
    <w:lvl w:ilvl="0" w:tentative="0">
      <w:start w:val="1"/>
      <w:numFmt w:val="decimal"/>
      <w:lvlText w:val="%1)"/>
      <w:lvlJc w:val="left"/>
      <w:pPr>
        <w:ind w:left="900" w:hanging="420"/>
      </w:pPr>
      <w:rPr>
        <w:rFonts w:hint="eastAsia"/>
      </w:rPr>
    </w:lvl>
    <w:lvl w:ilvl="1" w:tentative="0">
      <w:start w:val="1"/>
      <w:numFmt w:val="decimal"/>
      <w:lvlText w:val="%2"/>
      <w:lvlJc w:val="left"/>
      <w:pPr>
        <w:ind w:left="1260" w:hanging="360"/>
      </w:pPr>
      <w:rPr>
        <w:rFonts w:hint="eastAsia"/>
      </w:rPr>
    </w:lvl>
    <w:lvl w:ilvl="2" w:tentative="0">
      <w:start w:val="1"/>
      <w:numFmt w:val="decimal"/>
      <w:suff w:val="space"/>
      <w:lvlText w:val="1.3.%3"/>
      <w:lvlJc w:val="left"/>
      <w:pPr>
        <w:ind w:left="0" w:firstLine="425"/>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7">
    <w:nsid w:val="3D2D3540"/>
    <w:multiLevelType w:val="multilevel"/>
    <w:tmpl w:val="3D2D3540"/>
    <w:lvl w:ilvl="0" w:tentative="0">
      <w:start w:val="1"/>
      <w:numFmt w:val="decimal"/>
      <w:lvlText w:val="%1)"/>
      <w:lvlJc w:val="left"/>
      <w:pPr>
        <w:ind w:left="900" w:hanging="420"/>
      </w:pPr>
      <w:rPr>
        <w:rFonts w:hint="eastAsia"/>
      </w:rPr>
    </w:lvl>
    <w:lvl w:ilvl="1" w:tentative="0">
      <w:start w:val="1"/>
      <w:numFmt w:val="decimal"/>
      <w:lvlText w:val="%2"/>
      <w:lvlJc w:val="left"/>
      <w:pPr>
        <w:ind w:left="1260" w:hanging="360"/>
      </w:pPr>
      <w:rPr>
        <w:rFonts w:hint="eastAsia"/>
      </w:rPr>
    </w:lvl>
    <w:lvl w:ilvl="2" w:tentative="0">
      <w:start w:val="1"/>
      <w:numFmt w:val="decimal"/>
      <w:suff w:val="space"/>
      <w:lvlText w:val="2.3.%3"/>
      <w:lvlJc w:val="left"/>
      <w:pPr>
        <w:ind w:left="0" w:firstLine="425"/>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8">
    <w:nsid w:val="401649A1"/>
    <w:multiLevelType w:val="multilevel"/>
    <w:tmpl w:val="401649A1"/>
    <w:lvl w:ilvl="0" w:tentative="0">
      <w:start w:val="1"/>
      <w:numFmt w:val="bullet"/>
      <w:lvlText w:val=""/>
      <w:lvlJc w:val="left"/>
      <w:pPr>
        <w:ind w:left="420" w:firstLine="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5C340FB1"/>
    <w:multiLevelType w:val="multilevel"/>
    <w:tmpl w:val="5C340FB1"/>
    <w:lvl w:ilvl="0" w:tentative="0">
      <w:start w:val="1"/>
      <w:numFmt w:val="decimal"/>
      <w:suff w:val="space"/>
      <w:lvlText w:val="%1."/>
      <w:lvlJc w:val="left"/>
      <w:pPr>
        <w:ind w:left="0" w:firstLine="425"/>
      </w:pPr>
      <w:rPr>
        <w:rFonts w:hint="eastAsia"/>
      </w:rPr>
    </w:lvl>
    <w:lvl w:ilvl="1" w:tentative="0">
      <w:start w:val="1"/>
      <w:numFmt w:val="decimalEnclosedCircle"/>
      <w:lvlText w:val="%2"/>
      <w:lvlJc w:val="left"/>
      <w:pPr>
        <w:ind w:left="1260" w:hanging="36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10">
    <w:nsid w:val="5DC674CB"/>
    <w:multiLevelType w:val="singleLevel"/>
    <w:tmpl w:val="5DC674CB"/>
    <w:lvl w:ilvl="0" w:tentative="0">
      <w:start w:val="7"/>
      <w:numFmt w:val="chineseCounting"/>
      <w:suff w:val="nothing"/>
      <w:lvlText w:val="（%1）"/>
      <w:lvlJc w:val="left"/>
      <w:rPr>
        <w:rFonts w:hint="eastAsia"/>
      </w:rPr>
    </w:lvl>
  </w:abstractNum>
  <w:abstractNum w:abstractNumId="11">
    <w:nsid w:val="653C748A"/>
    <w:multiLevelType w:val="multilevel"/>
    <w:tmpl w:val="653C748A"/>
    <w:lvl w:ilvl="0" w:tentative="0">
      <w:start w:val="1"/>
      <w:numFmt w:val="decimal"/>
      <w:suff w:val="space"/>
      <w:lvlText w:val="%1."/>
      <w:lvlJc w:val="left"/>
      <w:pPr>
        <w:ind w:left="0" w:firstLine="425"/>
      </w:pPr>
      <w:rPr>
        <w:rFonts w:hint="eastAsia"/>
      </w:rPr>
    </w:lvl>
    <w:lvl w:ilvl="1" w:tentative="0">
      <w:start w:val="1"/>
      <w:numFmt w:val="decimalEnclosedCircle"/>
      <w:lvlText w:val="%2"/>
      <w:lvlJc w:val="left"/>
      <w:pPr>
        <w:ind w:left="1260" w:hanging="36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12">
    <w:nsid w:val="74D96A32"/>
    <w:multiLevelType w:val="multilevel"/>
    <w:tmpl w:val="74D96A32"/>
    <w:lvl w:ilvl="0" w:tentative="0">
      <w:start w:val="1"/>
      <w:numFmt w:val="decimal"/>
      <w:lvlText w:val="%1"/>
      <w:lvlJc w:val="left"/>
      <w:pPr>
        <w:ind w:left="900" w:hanging="420"/>
      </w:pPr>
      <w:rPr>
        <w:rFonts w:hint="eastAsia"/>
      </w:rPr>
    </w:lvl>
    <w:lvl w:ilvl="1" w:tentative="0">
      <w:start w:val="1"/>
      <w:numFmt w:val="decimal"/>
      <w:suff w:val="space"/>
      <w:lvlText w:val="2.%2"/>
      <w:lvlJc w:val="left"/>
      <w:pPr>
        <w:ind w:left="0" w:firstLine="425"/>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num w:numId="1">
    <w:abstractNumId w:val="4"/>
  </w:num>
  <w:num w:numId="2">
    <w:abstractNumId w:val="9"/>
  </w:num>
  <w:num w:numId="3">
    <w:abstractNumId w:val="11"/>
  </w:num>
  <w:num w:numId="4">
    <w:abstractNumId w:val="5"/>
  </w:num>
  <w:num w:numId="5">
    <w:abstractNumId w:val="2"/>
  </w:num>
  <w:num w:numId="6">
    <w:abstractNumId w:val="6"/>
  </w:num>
  <w:num w:numId="7">
    <w:abstractNumId w:val="12"/>
  </w:num>
  <w:num w:numId="8">
    <w:abstractNumId w:val="1"/>
  </w:num>
  <w:num w:numId="9">
    <w:abstractNumId w:val="1"/>
    <w:lvlOverride w:ilvl="0">
      <w:lvl w:ilvl="0" w:tentative="1">
        <w:start w:val="1"/>
        <w:numFmt w:val="decimal"/>
        <w:lvlText w:val="%1)"/>
        <w:lvlJc w:val="left"/>
        <w:pPr>
          <w:ind w:left="900" w:hanging="420"/>
        </w:pPr>
        <w:rPr>
          <w:rFonts w:hint="eastAsia"/>
        </w:rPr>
      </w:lvl>
    </w:lvlOverride>
    <w:lvlOverride w:ilvl="1">
      <w:lvl w:ilvl="1" w:tentative="1">
        <w:start w:val="1"/>
        <w:numFmt w:val="decimal"/>
        <w:lvlText w:val="%2"/>
        <w:lvlJc w:val="left"/>
        <w:pPr>
          <w:ind w:left="1260" w:hanging="360"/>
        </w:pPr>
        <w:rPr>
          <w:rFonts w:hint="eastAsia"/>
        </w:rPr>
      </w:lvl>
    </w:lvlOverride>
    <w:lvlOverride w:ilvl="2">
      <w:lvl w:ilvl="2" w:tentative="1">
        <w:start w:val="1"/>
        <w:numFmt w:val="decimal"/>
        <w:suff w:val="space"/>
        <w:lvlText w:val="2.1.%3"/>
        <w:lvlJc w:val="left"/>
        <w:pPr>
          <w:ind w:left="0" w:firstLine="425"/>
        </w:pPr>
        <w:rPr>
          <w:rFonts w:hint="eastAsia"/>
        </w:rPr>
      </w:lvl>
    </w:lvlOverride>
    <w:lvlOverride w:ilvl="3">
      <w:lvl w:ilvl="3" w:tentative="1">
        <w:start w:val="1"/>
        <w:numFmt w:val="decimal"/>
        <w:suff w:val="space"/>
        <w:lvlText w:val="2.2.1.%4"/>
        <w:lvlJc w:val="left"/>
        <w:pPr>
          <w:ind w:left="0" w:firstLine="425"/>
        </w:pPr>
        <w:rPr>
          <w:rFonts w:hint="eastAsia"/>
        </w:rPr>
      </w:lvl>
    </w:lvlOverride>
    <w:lvlOverride w:ilvl="4">
      <w:lvl w:ilvl="4" w:tentative="1">
        <w:start w:val="1"/>
        <w:numFmt w:val="lowerLetter"/>
        <w:lvlText w:val="%5)"/>
        <w:lvlJc w:val="left"/>
        <w:pPr>
          <w:ind w:left="2580" w:hanging="420"/>
        </w:pPr>
        <w:rPr>
          <w:rFonts w:hint="eastAsia"/>
        </w:rPr>
      </w:lvl>
    </w:lvlOverride>
    <w:lvlOverride w:ilvl="5">
      <w:lvl w:ilvl="5" w:tentative="1">
        <w:start w:val="1"/>
        <w:numFmt w:val="lowerRoman"/>
        <w:lvlText w:val="%6."/>
        <w:lvlJc w:val="right"/>
        <w:pPr>
          <w:ind w:left="3000" w:hanging="420"/>
        </w:pPr>
        <w:rPr>
          <w:rFonts w:hint="eastAsia"/>
        </w:rPr>
      </w:lvl>
    </w:lvlOverride>
    <w:lvlOverride w:ilvl="6">
      <w:lvl w:ilvl="6" w:tentative="1">
        <w:start w:val="1"/>
        <w:numFmt w:val="decimal"/>
        <w:lvlText w:val="%7."/>
        <w:lvlJc w:val="left"/>
        <w:pPr>
          <w:ind w:left="3420" w:hanging="420"/>
        </w:pPr>
        <w:rPr>
          <w:rFonts w:hint="eastAsia"/>
        </w:rPr>
      </w:lvl>
    </w:lvlOverride>
    <w:lvlOverride w:ilvl="7">
      <w:lvl w:ilvl="7" w:tentative="1">
        <w:start w:val="1"/>
        <w:numFmt w:val="lowerLetter"/>
        <w:lvlText w:val="%8)"/>
        <w:lvlJc w:val="left"/>
        <w:pPr>
          <w:ind w:left="3840" w:hanging="420"/>
        </w:pPr>
        <w:rPr>
          <w:rFonts w:hint="eastAsia"/>
        </w:rPr>
      </w:lvl>
    </w:lvlOverride>
    <w:lvlOverride w:ilvl="8">
      <w:lvl w:ilvl="8" w:tentative="1">
        <w:start w:val="1"/>
        <w:numFmt w:val="lowerRoman"/>
        <w:lvlText w:val="%9."/>
        <w:lvlJc w:val="right"/>
        <w:pPr>
          <w:ind w:left="4260" w:hanging="420"/>
        </w:pPr>
        <w:rPr>
          <w:rFonts w:hint="eastAsia"/>
        </w:rPr>
      </w:lvl>
    </w:lvlOverride>
  </w:num>
  <w:num w:numId="10">
    <w:abstractNumId w:val="1"/>
    <w:lvlOverride w:ilvl="0">
      <w:lvl w:ilvl="0" w:tentative="1">
        <w:start w:val="1"/>
        <w:numFmt w:val="decimal"/>
        <w:lvlText w:val="%1)"/>
        <w:lvlJc w:val="left"/>
        <w:pPr>
          <w:ind w:left="900" w:hanging="420"/>
        </w:pPr>
        <w:rPr>
          <w:rFonts w:hint="eastAsia"/>
        </w:rPr>
      </w:lvl>
    </w:lvlOverride>
    <w:lvlOverride w:ilvl="1">
      <w:lvl w:ilvl="1" w:tentative="1">
        <w:start w:val="1"/>
        <w:numFmt w:val="decimal"/>
        <w:lvlText w:val="%2"/>
        <w:lvlJc w:val="left"/>
        <w:pPr>
          <w:ind w:left="1260" w:hanging="360"/>
        </w:pPr>
        <w:rPr>
          <w:rFonts w:hint="eastAsia"/>
        </w:rPr>
      </w:lvl>
    </w:lvlOverride>
    <w:lvlOverride w:ilvl="2">
      <w:lvl w:ilvl="2" w:tentative="1">
        <w:start w:val="1"/>
        <w:numFmt w:val="decimal"/>
        <w:suff w:val="space"/>
        <w:lvlText w:val="2.1.%3"/>
        <w:lvlJc w:val="left"/>
        <w:pPr>
          <w:ind w:left="0" w:firstLine="425"/>
        </w:pPr>
        <w:rPr>
          <w:rFonts w:hint="eastAsia"/>
        </w:rPr>
      </w:lvl>
    </w:lvlOverride>
    <w:lvlOverride w:ilvl="3">
      <w:lvl w:ilvl="3" w:tentative="1">
        <w:start w:val="1"/>
        <w:numFmt w:val="decimal"/>
        <w:suff w:val="space"/>
        <w:lvlText w:val="2.2.3.%4"/>
        <w:lvlJc w:val="left"/>
        <w:pPr>
          <w:ind w:left="0" w:firstLine="425"/>
        </w:pPr>
        <w:rPr>
          <w:rFonts w:hint="eastAsia"/>
        </w:rPr>
      </w:lvl>
    </w:lvlOverride>
    <w:lvlOverride w:ilvl="4">
      <w:lvl w:ilvl="4" w:tentative="1">
        <w:start w:val="1"/>
        <w:numFmt w:val="lowerLetter"/>
        <w:lvlText w:val="%5)"/>
        <w:lvlJc w:val="left"/>
        <w:pPr>
          <w:ind w:left="2580" w:hanging="420"/>
        </w:pPr>
        <w:rPr>
          <w:rFonts w:hint="eastAsia"/>
        </w:rPr>
      </w:lvl>
    </w:lvlOverride>
    <w:lvlOverride w:ilvl="5">
      <w:lvl w:ilvl="5" w:tentative="1">
        <w:start w:val="1"/>
        <w:numFmt w:val="lowerRoman"/>
        <w:lvlText w:val="%6."/>
        <w:lvlJc w:val="right"/>
        <w:pPr>
          <w:ind w:left="3000" w:hanging="420"/>
        </w:pPr>
        <w:rPr>
          <w:rFonts w:hint="eastAsia"/>
        </w:rPr>
      </w:lvl>
    </w:lvlOverride>
    <w:lvlOverride w:ilvl="6">
      <w:lvl w:ilvl="6" w:tentative="1">
        <w:start w:val="1"/>
        <w:numFmt w:val="decimal"/>
        <w:lvlText w:val="%7."/>
        <w:lvlJc w:val="left"/>
        <w:pPr>
          <w:ind w:left="3420" w:hanging="420"/>
        </w:pPr>
        <w:rPr>
          <w:rFonts w:hint="eastAsia"/>
        </w:rPr>
      </w:lvl>
    </w:lvlOverride>
    <w:lvlOverride w:ilvl="7">
      <w:lvl w:ilvl="7" w:tentative="1">
        <w:start w:val="1"/>
        <w:numFmt w:val="lowerLetter"/>
        <w:lvlText w:val="%8)"/>
        <w:lvlJc w:val="left"/>
        <w:pPr>
          <w:ind w:left="3840" w:hanging="420"/>
        </w:pPr>
        <w:rPr>
          <w:rFonts w:hint="eastAsia"/>
        </w:rPr>
      </w:lvl>
    </w:lvlOverride>
    <w:lvlOverride w:ilvl="8">
      <w:lvl w:ilvl="8" w:tentative="1">
        <w:start w:val="1"/>
        <w:numFmt w:val="lowerRoman"/>
        <w:lvlText w:val="%9."/>
        <w:lvlJc w:val="right"/>
        <w:pPr>
          <w:ind w:left="4260" w:hanging="420"/>
        </w:pPr>
        <w:rPr>
          <w:rFonts w:hint="eastAsia"/>
        </w:rPr>
      </w:lvl>
    </w:lvlOverride>
  </w:num>
  <w:num w:numId="11">
    <w:abstractNumId w:val="8"/>
  </w:num>
  <w:num w:numId="12">
    <w:abstractNumId w:val="7"/>
  </w:num>
  <w:num w:numId="13">
    <w:abstractNumId w:val="3"/>
  </w:num>
  <w:num w:numId="14">
    <w:abstractNumId w:val="1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kM2Y1YWE3ODZiZTVjMzJkNWMwNDI0ODU3NmE4YWEifQ=="/>
  </w:docVars>
  <w:rsids>
    <w:rsidRoot w:val="00730F33"/>
    <w:rsid w:val="002D4D62"/>
    <w:rsid w:val="003B7CBF"/>
    <w:rsid w:val="003D7A03"/>
    <w:rsid w:val="00730F33"/>
    <w:rsid w:val="009650FB"/>
    <w:rsid w:val="009C6651"/>
    <w:rsid w:val="0356048A"/>
    <w:rsid w:val="04E54C6E"/>
    <w:rsid w:val="09F91840"/>
    <w:rsid w:val="1659063A"/>
    <w:rsid w:val="27D22D84"/>
    <w:rsid w:val="323E7B5F"/>
    <w:rsid w:val="381C0775"/>
    <w:rsid w:val="38424AA2"/>
    <w:rsid w:val="41BC24B4"/>
    <w:rsid w:val="474C54F1"/>
    <w:rsid w:val="491F33FC"/>
    <w:rsid w:val="51D956C2"/>
    <w:rsid w:val="54392E93"/>
    <w:rsid w:val="5BCF5C33"/>
    <w:rsid w:val="5D883F39"/>
    <w:rsid w:val="67911D73"/>
    <w:rsid w:val="6E0C3378"/>
    <w:rsid w:val="72FC69DC"/>
    <w:rsid w:val="78EB210D"/>
    <w:rsid w:val="7C621DE9"/>
    <w:rsid w:val="7D5A5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semiHidden/>
    <w:qFormat/>
    <w:uiPriority w:val="99"/>
    <w:rPr>
      <w:sz w:val="18"/>
      <w:szCs w:val="18"/>
    </w:rPr>
  </w:style>
  <w:style w:type="character" w:customStyle="1" w:styleId="7">
    <w:name w:val="页脚 Char"/>
    <w:basedOn w:val="5"/>
    <w:link w:val="2"/>
    <w:autoRedefine/>
    <w:semiHidden/>
    <w:qFormat/>
    <w:uiPriority w:val="99"/>
    <w:rPr>
      <w:sz w:val="18"/>
      <w:szCs w:val="18"/>
    </w:rPr>
  </w:style>
  <w:style w:type="paragraph" w:customStyle="1" w:styleId="8">
    <w:name w:val="方案正文"/>
    <w:basedOn w:val="1"/>
    <w:autoRedefine/>
    <w:qFormat/>
    <w:uiPriority w:val="0"/>
    <w:pPr>
      <w:suppressAutoHyphens/>
      <w:spacing w:line="312" w:lineRule="auto"/>
      <w:ind w:firstLine="200"/>
    </w:pPr>
    <w:rPr>
      <w:rFonts w:eastAsia="Times New Roman"/>
      <w:kern w:val="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881</Words>
  <Characters>5022</Characters>
  <Lines>41</Lines>
  <Paragraphs>11</Paragraphs>
  <TotalTime>1</TotalTime>
  <ScaleCrop>false</ScaleCrop>
  <LinksUpToDate>false</LinksUpToDate>
  <CharactersWithSpaces>5892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2020-03-18T00:50:00Z</dcterms:created>
  <dc:creator>张祎</dc:creator>
  <cp:lastModifiedBy>蓝天白云</cp:lastModifiedBy>
  <dcterms:modified xsi:type="dcterms:W3CDTF">2024-04-07T02:47:15Z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7071B638DE8B418B9F2AE001753887D5_13</vt:lpwstr>
  </property>
</Properties>
</file>